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41C24">
        <w:rPr>
          <w:rFonts w:eastAsia="Times New Roman"/>
          <w:b/>
          <w:sz w:val="36"/>
          <w:szCs w:val="36"/>
          <w:lang w:eastAsia="ru-RU"/>
        </w:rPr>
        <w:t>СХЕМА</w:t>
      </w: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41C24">
        <w:rPr>
          <w:rFonts w:eastAsia="Times New Roman"/>
          <w:b/>
          <w:sz w:val="36"/>
          <w:szCs w:val="36"/>
          <w:lang w:eastAsia="ru-RU"/>
        </w:rPr>
        <w:t>ТЕПЛОСНАБЖЕНИЯ</w:t>
      </w: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41C24">
        <w:rPr>
          <w:rFonts w:eastAsia="Times New Roman"/>
          <w:b/>
          <w:sz w:val="36"/>
          <w:szCs w:val="36"/>
          <w:lang w:eastAsia="ru-RU"/>
        </w:rPr>
        <w:t>МУНИЦПАЛЬНОГО ОБРАЗОВАНИЯ</w:t>
      </w:r>
      <w:r w:rsidRPr="00841C24">
        <w:rPr>
          <w:rFonts w:eastAsia="Times New Roman"/>
          <w:b/>
          <w:sz w:val="36"/>
          <w:szCs w:val="36"/>
          <w:lang w:eastAsia="ru-RU"/>
        </w:rPr>
        <w:br/>
        <w:t>«ГОРОД ГЛАЗОВ»</w:t>
      </w: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41C24">
        <w:rPr>
          <w:rFonts w:eastAsia="Times New Roman"/>
          <w:b/>
          <w:sz w:val="36"/>
          <w:szCs w:val="36"/>
          <w:lang w:eastAsia="ru-RU"/>
        </w:rPr>
        <w:t>УДМУРТСКОЙ РЕСПУБЛИКИ</w:t>
      </w: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  <w:r w:rsidRPr="00841C24">
        <w:rPr>
          <w:rFonts w:eastAsia="Times New Roman"/>
          <w:b/>
          <w:sz w:val="36"/>
          <w:szCs w:val="36"/>
          <w:lang w:eastAsia="ru-RU"/>
        </w:rPr>
        <w:t>Обосновывающие материалы к схеме теплоснабжения</w:t>
      </w:r>
    </w:p>
    <w:p w:rsidR="00841C24" w:rsidRPr="00841C24" w:rsidRDefault="00841C24" w:rsidP="00841C24">
      <w:pPr>
        <w:ind w:firstLine="0"/>
        <w:jc w:val="center"/>
        <w:rPr>
          <w:rFonts w:eastAsia="Times New Roman"/>
          <w:b/>
          <w:sz w:val="36"/>
          <w:szCs w:val="36"/>
          <w:lang w:eastAsia="ru-RU"/>
        </w:rPr>
      </w:pPr>
    </w:p>
    <w:p w:rsidR="00403692" w:rsidRPr="00841C24" w:rsidRDefault="00403692" w:rsidP="00403692">
      <w:pPr>
        <w:ind w:firstLine="567"/>
        <w:rPr>
          <w:color w:val="000000"/>
          <w:szCs w:val="24"/>
        </w:rPr>
      </w:pPr>
      <w:bookmarkStart w:id="0" w:name="_GoBack"/>
      <w:bookmarkEnd w:id="0"/>
      <w:r w:rsidRPr="00841C24">
        <w:rPr>
          <w:color w:val="000000"/>
          <w:szCs w:val="24"/>
        </w:rPr>
        <w:t xml:space="preserve">Глава 5.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841C24">
        <w:rPr>
          <w:color w:val="000000"/>
          <w:szCs w:val="24"/>
        </w:rPr>
        <w:t>теплопотребляющими</w:t>
      </w:r>
      <w:proofErr w:type="spellEnd"/>
      <w:r w:rsidRPr="00841C24">
        <w:rPr>
          <w:color w:val="000000"/>
          <w:szCs w:val="24"/>
        </w:rPr>
        <w:t xml:space="preserve"> установками потребителей, в том числе в аварийных режимах.</w:t>
      </w:r>
    </w:p>
    <w:p w:rsidR="00531704" w:rsidRPr="002A32C9" w:rsidRDefault="000B29EF" w:rsidP="00531704">
      <w:pPr>
        <w:pStyle w:val="ab"/>
        <w:rPr>
          <w:b/>
          <w:sz w:val="28"/>
          <w:szCs w:val="24"/>
        </w:rPr>
      </w:pPr>
      <w:r w:rsidRPr="00841C24">
        <w:rPr>
          <w:rFonts w:ascii="Times New Roman" w:hAnsi="Times New Roman"/>
          <w:b/>
          <w:sz w:val="28"/>
          <w:szCs w:val="24"/>
        </w:rPr>
        <w:br w:type="page"/>
      </w:r>
      <w:r w:rsidR="00531704" w:rsidRPr="002A32C9">
        <w:rPr>
          <w:b/>
          <w:sz w:val="28"/>
          <w:szCs w:val="24"/>
        </w:rPr>
        <w:lastRenderedPageBreak/>
        <w:t>СОДЕРЖАНИЕ</w:t>
      </w:r>
    </w:p>
    <w:p w:rsidR="00531704" w:rsidRPr="00D670EF" w:rsidRDefault="00531704" w:rsidP="00531704">
      <w:pPr>
        <w:pStyle w:val="af0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_Toc422738275"/>
    </w:p>
    <w:p w:rsidR="00403692" w:rsidRPr="007C1A47" w:rsidRDefault="00531704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r w:rsidRPr="007C1A47">
        <w:rPr>
          <w:rStyle w:val="af"/>
          <w:rFonts w:eastAsia="Calibri"/>
          <w:noProof/>
          <w:color w:val="auto"/>
          <w:lang w:eastAsia="en-US"/>
        </w:rPr>
        <w:fldChar w:fldCharType="begin"/>
      </w:r>
      <w:r w:rsidRPr="007C1A47">
        <w:rPr>
          <w:rStyle w:val="af"/>
          <w:rFonts w:eastAsia="Calibri"/>
          <w:noProof/>
          <w:color w:val="auto"/>
          <w:lang w:eastAsia="en-US"/>
        </w:rPr>
        <w:instrText xml:space="preserve"> TOC \o "1-3" \h \z \u </w:instrText>
      </w:r>
      <w:r w:rsidRPr="007C1A47">
        <w:rPr>
          <w:rStyle w:val="af"/>
          <w:rFonts w:eastAsia="Calibri"/>
          <w:noProof/>
          <w:color w:val="auto"/>
          <w:lang w:eastAsia="en-US"/>
        </w:rPr>
        <w:fldChar w:fldCharType="separate"/>
      </w:r>
      <w:hyperlink w:anchor="_Toc433898096" w:history="1">
        <w:r w:rsidR="00403692"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ОБОЗНАЧЕНИЯ И СОКРАЩЕНИЯ</w:t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_Toc433898096 \h </w:instrText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4</w:t>
        </w:r>
        <w:r w:rsidR="00403692"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403692" w:rsidRPr="007C1A47" w:rsidRDefault="00403692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hyperlink w:anchor="_Toc433898097" w:history="1">
        <w:r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ВВЕДЕНИЕ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_Toc433898097 \h </w:instrTex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5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403692" w:rsidRPr="007C1A47" w:rsidRDefault="00403692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hyperlink w:anchor="_Toc433898098" w:history="1">
        <w:r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1 Перспективные балансы тепловой мощности источников тепловой энергии и тепловой нагрузки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_Toc433898098 \h </w:instrTex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7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403692" w:rsidRPr="007C1A47" w:rsidRDefault="00403692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hyperlink w:anchor="_Toc433898099" w:history="1">
        <w:r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1.1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_Toc433898099 \h </w:instrTex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7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403692" w:rsidRPr="007C1A47" w:rsidRDefault="00403692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hyperlink w:anchor="_Toc433898100" w:history="1">
        <w:r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1.1.1 Перспективные балансы производительности водоподготовительных установок ТЭЦ и максимального потребления теплоносителя теплопотребляющими установками потребителей, в том числе в аварийных режимах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_Toc433898100 \h </w:instrTex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7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403692" w:rsidRPr="007C1A47" w:rsidRDefault="00403692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hyperlink w:anchor="_Toc433898101" w:history="1">
        <w:r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1.1.2 Перспективные балансы производительности водоподготовительных установок котельных и максимального потребления теплоносителя теплопотребляющими установками потребителей, в том числе в аварийных режимах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_Toc433898101 \h </w:instrTex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11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403692" w:rsidRPr="007C1A47" w:rsidRDefault="00403692" w:rsidP="00403692">
      <w:pPr>
        <w:pStyle w:val="16"/>
        <w:jc w:val="both"/>
        <w:rPr>
          <w:rStyle w:val="af"/>
          <w:rFonts w:eastAsia="Calibri" w:cs="Arial"/>
          <w:color w:val="auto"/>
          <w:szCs w:val="24"/>
          <w:lang w:eastAsia="en-US"/>
        </w:rPr>
      </w:pPr>
      <w:hyperlink w:anchor="_Toc433898102" w:history="1">
        <w:r w:rsidRPr="007C1A47">
          <w:rPr>
            <w:rStyle w:val="af"/>
            <w:rFonts w:eastAsia="Calibri" w:cs="Arial"/>
            <w:noProof/>
            <w:color w:val="auto"/>
            <w:szCs w:val="24"/>
            <w:lang w:eastAsia="en-US"/>
          </w:rPr>
          <w:t>1.2 Обоснование перспективных потерь теплоносителя при его передаче по тепловым сетям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ab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begin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instrText xml:space="preserve"> PAGEREF _Toc433898102 \h </w:instrTex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separate"/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t>19</w:t>
        </w:r>
        <w:r w:rsidRPr="007C1A47">
          <w:rPr>
            <w:rStyle w:val="af"/>
            <w:rFonts w:eastAsia="Calibri" w:cs="Arial"/>
            <w:webHidden/>
            <w:color w:val="auto"/>
            <w:szCs w:val="24"/>
            <w:lang w:eastAsia="en-US"/>
          </w:rPr>
          <w:fldChar w:fldCharType="end"/>
        </w:r>
      </w:hyperlink>
    </w:p>
    <w:p w:rsidR="005F1E7F" w:rsidRDefault="00531704" w:rsidP="00403692">
      <w:pPr>
        <w:pStyle w:val="16"/>
        <w:jc w:val="both"/>
        <w:rPr>
          <w:rFonts w:cs="Arial"/>
          <w:bCs/>
          <w:szCs w:val="24"/>
        </w:rPr>
      </w:pPr>
      <w:r w:rsidRPr="007C1A47">
        <w:rPr>
          <w:rStyle w:val="af"/>
          <w:rFonts w:eastAsia="Calibri"/>
          <w:noProof/>
          <w:color w:val="auto"/>
          <w:lang w:eastAsia="en-US"/>
        </w:rPr>
        <w:fldChar w:fldCharType="end"/>
      </w:r>
    </w:p>
    <w:p w:rsidR="005F1E7F" w:rsidRDefault="005F1E7F" w:rsidP="00245DE6">
      <w:pPr>
        <w:pStyle w:val="14"/>
        <w:tabs>
          <w:tab w:val="left" w:pos="2850"/>
        </w:tabs>
        <w:jc w:val="center"/>
        <w:outlineLvl w:val="9"/>
      </w:pPr>
      <w:r>
        <w:rPr>
          <w:rFonts w:cs="Arial"/>
          <w:bCs/>
          <w:szCs w:val="24"/>
        </w:rPr>
        <w:br w:type="page"/>
      </w:r>
      <w:bookmarkStart w:id="2" w:name="_Toc433898096"/>
      <w:r>
        <w:lastRenderedPageBreak/>
        <w:t>ОБОЗНАЧЕНИЯ И СОКРАЩЕНИЯ</w:t>
      </w:r>
      <w:bookmarkEnd w:id="2"/>
    </w:p>
    <w:p w:rsidR="005F1E7F" w:rsidRDefault="005F1E7F" w:rsidP="005F1E7F">
      <w:pPr>
        <w:pStyle w:val="31"/>
      </w:pPr>
    </w:p>
    <w:p w:rsidR="005F1E7F" w:rsidRDefault="005F1E7F" w:rsidP="005F1E7F">
      <w:pPr>
        <w:pStyle w:val="31"/>
      </w:pPr>
      <w:r>
        <w:t>В настоящей главе применяют следующие сокращения:</w:t>
      </w:r>
    </w:p>
    <w:p w:rsidR="005F1E7F" w:rsidRDefault="005F1E7F" w:rsidP="005F1E7F">
      <w:pPr>
        <w:pStyle w:val="31"/>
      </w:pPr>
      <w:r>
        <w:t xml:space="preserve">АО "ЧМЗ" – акционерное общество «Чепецкий механический завод», предприятие </w:t>
      </w:r>
      <w:proofErr w:type="spellStart"/>
      <w:r>
        <w:t>госкорпорации</w:t>
      </w:r>
      <w:proofErr w:type="spellEnd"/>
      <w:r>
        <w:t xml:space="preserve"> «</w:t>
      </w:r>
      <w:proofErr w:type="spellStart"/>
      <w:r>
        <w:t>Росатом</w:t>
      </w:r>
      <w:proofErr w:type="spellEnd"/>
      <w:r>
        <w:t>»;</w:t>
      </w:r>
    </w:p>
    <w:p w:rsidR="005F1E7F" w:rsidRDefault="005F1E7F" w:rsidP="005F1E7F">
      <w:pPr>
        <w:pStyle w:val="31"/>
      </w:pPr>
      <w:r>
        <w:t>АО "</w:t>
      </w:r>
      <w:proofErr w:type="spellStart"/>
      <w:r>
        <w:t>Реммаш</w:t>
      </w:r>
      <w:proofErr w:type="spellEnd"/>
      <w:r>
        <w:t>" – акционерное общество "РЕММАШ";</w:t>
      </w:r>
    </w:p>
    <w:p w:rsidR="005F1E7F" w:rsidRDefault="005F1E7F" w:rsidP="005F1E7F">
      <w:pPr>
        <w:pStyle w:val="31"/>
      </w:pPr>
      <w:r>
        <w:t>БАГВ – бак аккумулятор горячей воды;</w:t>
      </w:r>
    </w:p>
    <w:p w:rsidR="005F1E7F" w:rsidRDefault="005F1E7F" w:rsidP="005F1E7F">
      <w:pPr>
        <w:pStyle w:val="31"/>
      </w:pPr>
      <w:r>
        <w:t>ВПУ – водоподготовительная установка;</w:t>
      </w:r>
    </w:p>
    <w:p w:rsidR="005F1E7F" w:rsidRDefault="005F1E7F" w:rsidP="005F1E7F">
      <w:pPr>
        <w:pStyle w:val="31"/>
      </w:pPr>
      <w:r>
        <w:t>ГВС – горячее водоснабжение;</w:t>
      </w:r>
    </w:p>
    <w:p w:rsidR="005F1E7F" w:rsidRDefault="005F1E7F" w:rsidP="005F1E7F">
      <w:pPr>
        <w:pStyle w:val="31"/>
      </w:pPr>
      <w:r>
        <w:t>ИТП – индивидуальный тепловой пункт;</w:t>
      </w:r>
    </w:p>
    <w:p w:rsidR="005F1E7F" w:rsidRDefault="005F1E7F" w:rsidP="005F1E7F">
      <w:pPr>
        <w:pStyle w:val="31"/>
      </w:pPr>
      <w:r>
        <w:t>МУП "Глазовские теплосети" – муниципальное унитарное предприятие «Глазовские теплосети» муниципального образования «город Глазов»;</w:t>
      </w:r>
    </w:p>
    <w:p w:rsidR="005F1E7F" w:rsidRDefault="005F1E7F" w:rsidP="005F1E7F">
      <w:pPr>
        <w:pStyle w:val="31"/>
      </w:pPr>
      <w:r>
        <w:t>ОВ – отопление и вентиляция;</w:t>
      </w:r>
    </w:p>
    <w:p w:rsidR="005F1E7F" w:rsidRDefault="005F1E7F" w:rsidP="005F1E7F">
      <w:pPr>
        <w:pStyle w:val="31"/>
      </w:pPr>
      <w:r>
        <w:t>ООО "</w:t>
      </w:r>
      <w:proofErr w:type="spellStart"/>
      <w:r>
        <w:t>КомЭнерго</w:t>
      </w:r>
      <w:proofErr w:type="spellEnd"/>
      <w:r>
        <w:t>" – общество с ограниченной ответственностью "</w:t>
      </w:r>
      <w:proofErr w:type="spellStart"/>
      <w:r>
        <w:t>КомЭнерго</w:t>
      </w:r>
      <w:proofErr w:type="spellEnd"/>
      <w:r>
        <w:t>";</w:t>
      </w:r>
    </w:p>
    <w:p w:rsidR="005F1E7F" w:rsidRDefault="005F1E7F" w:rsidP="005F1E7F">
      <w:pPr>
        <w:pStyle w:val="31"/>
      </w:pPr>
      <w:r>
        <w:t>ТСО – теплоснабжающая организация;</w:t>
      </w:r>
    </w:p>
    <w:p w:rsidR="005F1E7F" w:rsidRDefault="005F1E7F" w:rsidP="005F1E7F">
      <w:pPr>
        <w:pStyle w:val="31"/>
      </w:pPr>
      <w:r>
        <w:t>ТЭЦ – теплоэлектроцентраль;</w:t>
      </w:r>
    </w:p>
    <w:p w:rsidR="005F1E7F" w:rsidRDefault="005F1E7F" w:rsidP="005F1E7F">
      <w:pPr>
        <w:pStyle w:val="31"/>
      </w:pPr>
      <w:r>
        <w:t>ЦТП – центральный тепловой пункт.</w:t>
      </w:r>
    </w:p>
    <w:p w:rsidR="005F1E7F" w:rsidRPr="00531704" w:rsidRDefault="005F1E7F" w:rsidP="005F1E7F">
      <w:pPr>
        <w:rPr>
          <w:rFonts w:cs="Arial"/>
          <w:b/>
          <w:color w:val="000000"/>
          <w:szCs w:val="24"/>
        </w:rPr>
      </w:pPr>
    </w:p>
    <w:p w:rsidR="005F1E7F" w:rsidRDefault="005F1E7F" w:rsidP="000B29EF">
      <w:pPr>
        <w:pStyle w:val="14"/>
        <w:jc w:val="center"/>
      </w:pPr>
      <w:bookmarkStart w:id="3" w:name="_Toc429044405"/>
      <w:bookmarkStart w:id="4" w:name="_Toc419364477"/>
      <w:r>
        <w:br w:type="page"/>
      </w:r>
      <w:bookmarkStart w:id="5" w:name="_Toc433898097"/>
      <w:r>
        <w:lastRenderedPageBreak/>
        <w:t>ВВЕДЕНИЕ</w:t>
      </w:r>
      <w:bookmarkEnd w:id="3"/>
      <w:bookmarkEnd w:id="4"/>
      <w:bookmarkEnd w:id="5"/>
    </w:p>
    <w:p w:rsidR="005F1E7F" w:rsidRDefault="005F1E7F" w:rsidP="005F1E7F">
      <w:pPr>
        <w:pStyle w:val="31"/>
      </w:pPr>
    </w:p>
    <w:p w:rsidR="005F1E7F" w:rsidRDefault="005F1E7F" w:rsidP="005F1E7F">
      <w:pPr>
        <w:pStyle w:val="31"/>
        <w:rPr>
          <w:szCs w:val="24"/>
        </w:rPr>
      </w:pPr>
      <w:r>
        <w:rPr>
          <w:szCs w:val="24"/>
        </w:rPr>
        <w:t>Перспективные балансы производительности водоподготовительных установок разрабатываются в соответствии c пунктом 40 ПП № 154. При расчете п</w:t>
      </w:r>
      <w:r>
        <w:t xml:space="preserve">ерспективных балансов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потребителей, в том числе в аварийных режимах</w:t>
      </w:r>
      <w:r>
        <w:rPr>
          <w:szCs w:val="24"/>
        </w:rPr>
        <w:t xml:space="preserve"> учтено следующее:</w:t>
      </w:r>
    </w:p>
    <w:p w:rsidR="005F1E7F" w:rsidRDefault="005F1E7F" w:rsidP="005F1E7F">
      <w:pPr>
        <w:pStyle w:val="7"/>
        <w:numPr>
          <w:ilvl w:val="0"/>
          <w:numId w:val="19"/>
        </w:numPr>
        <w:ind w:left="0" w:firstLine="709"/>
      </w:pPr>
      <w:r>
        <w:t>фактические балансы теплоносителя в зоне действия источников тепловой энергии на 01.01.2015 (за 2014 год);</w:t>
      </w:r>
    </w:p>
    <w:p w:rsidR="005F1E7F" w:rsidRDefault="005F1E7F" w:rsidP="005F1E7F">
      <w:pPr>
        <w:pStyle w:val="7"/>
        <w:numPr>
          <w:ilvl w:val="0"/>
          <w:numId w:val="19"/>
        </w:numPr>
        <w:ind w:left="0" w:firstLine="709"/>
      </w:pPr>
      <w:r>
        <w:t>перспективные балансы теплоносителя с учетом перераспределения тепловой нагрузки между зонами действия источников;</w:t>
      </w:r>
    </w:p>
    <w:p w:rsidR="005F1E7F" w:rsidRDefault="005F1E7F" w:rsidP="005F1E7F">
      <w:pPr>
        <w:pStyle w:val="7"/>
        <w:numPr>
          <w:ilvl w:val="0"/>
          <w:numId w:val="19"/>
        </w:numPr>
        <w:ind w:left="0" w:firstLine="709"/>
      </w:pPr>
      <w:r>
        <w:t>изменение диаметров участков тепловых сетей по данным главы 7;</w:t>
      </w:r>
    </w:p>
    <w:p w:rsidR="005F1E7F" w:rsidRDefault="005F1E7F" w:rsidP="005F1E7F">
      <w:pPr>
        <w:pStyle w:val="7"/>
        <w:numPr>
          <w:ilvl w:val="0"/>
          <w:numId w:val="19"/>
        </w:numPr>
        <w:ind w:left="0" w:firstLine="709"/>
      </w:pPr>
      <w:r>
        <w:t>регулирование отпуска тепловой энергии в тепловые сети в зависимости от температуры наружного воздуха принято по совместной нагрузке с качественным методом регулирования и фактическими параметрами теплоносителя;</w:t>
      </w:r>
    </w:p>
    <w:p w:rsidR="005F1E7F" w:rsidRDefault="005F1E7F" w:rsidP="005F1E7F">
      <w:pPr>
        <w:pStyle w:val="7"/>
        <w:numPr>
          <w:ilvl w:val="0"/>
          <w:numId w:val="19"/>
        </w:numPr>
        <w:ind w:left="0" w:firstLine="709"/>
      </w:pPr>
      <w:r>
        <w:t>изменение расчетного расхода теплоносителя в тепловых сетях с темпом присоединения (подключения) суммарной тепловой нагрузки и с учетом реализации мероприятий по наладке режимов в системе транспорта теплоносителя;</w:t>
      </w:r>
    </w:p>
    <w:p w:rsidR="005F1E7F" w:rsidRDefault="005F1E7F" w:rsidP="005F1E7F">
      <w:pPr>
        <w:pStyle w:val="7"/>
        <w:numPr>
          <w:ilvl w:val="0"/>
          <w:numId w:val="19"/>
        </w:numPr>
        <w:ind w:left="0" w:firstLine="709"/>
      </w:pPr>
      <w:r>
        <w:t>присоединение (подключение) всех потребителей в перспективных зонах теплоснабжения будет осуществляться по зависимой схеме присоединения систем отопления потребителей и закрытой схеме присоединения систем горячего водоснабжения через индивидуальные тепловые пункты.</w:t>
      </w:r>
    </w:p>
    <w:p w:rsidR="005F1E7F" w:rsidRDefault="005F1E7F" w:rsidP="005F1E7F">
      <w:pPr>
        <w:pStyle w:val="31"/>
      </w:pPr>
      <w:r>
        <w:t xml:space="preserve">В результате формирования перспективных балансов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потребителей, в том числе в аварийных режимах выполнено следующее:</w:t>
      </w:r>
    </w:p>
    <w:p w:rsidR="005F1E7F" w:rsidRDefault="005F1E7F" w:rsidP="005F1E7F">
      <w:pPr>
        <w:pStyle w:val="31"/>
        <w:numPr>
          <w:ilvl w:val="0"/>
          <w:numId w:val="28"/>
        </w:numPr>
        <w:ind w:left="0" w:firstLine="709"/>
      </w:pPr>
      <w:r>
        <w:t>Составлены перспективные объемы теплоносителя, необходимые для передачи теплоносителя от источника до потребителя в каждой зоне действия источников тепловой энергии;</w:t>
      </w:r>
    </w:p>
    <w:p w:rsidR="005F1E7F" w:rsidRDefault="005F1E7F" w:rsidP="005F1E7F">
      <w:pPr>
        <w:pStyle w:val="31"/>
        <w:numPr>
          <w:ilvl w:val="0"/>
          <w:numId w:val="28"/>
        </w:numPr>
        <w:ind w:left="0" w:firstLine="709"/>
      </w:pPr>
      <w:r>
        <w:t>Сформирован прогноз изменения нормативных потерь теплоносителя в тепловых сетях и абонентских установках потребителей;</w:t>
      </w:r>
    </w:p>
    <w:p w:rsidR="005F1E7F" w:rsidRDefault="005F1E7F" w:rsidP="005F1E7F">
      <w:pPr>
        <w:pStyle w:val="31"/>
        <w:numPr>
          <w:ilvl w:val="0"/>
          <w:numId w:val="28"/>
        </w:numPr>
        <w:ind w:left="0" w:firstLine="709"/>
      </w:pPr>
      <w:r>
        <w:lastRenderedPageBreak/>
        <w:t>Составлен баланс производительности водоподготовительных установок и подпитки тепловой сети.</w:t>
      </w:r>
    </w:p>
    <w:p w:rsidR="005F1E7F" w:rsidRDefault="005F1E7F" w:rsidP="005F1E7F">
      <w:pPr>
        <w:pStyle w:val="31"/>
      </w:pPr>
      <w:r>
        <w:t xml:space="preserve">Потребление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 определено расчетом технически обоснованных нормативных потерь теплоносителя в тепловых сетях в зонах действия источников тепловой энергии и выполнено в соответствии с «Методическими указаниями по составлению энергетической характеристики для систем транспорта тепловой энергии по показателю «потери сетевой воды», утвержденными приказом Минэнерго РФ от 30.06.2003 № 278 и «Инструкцией по организации в Минэнерго России работы по расчету и обоснованию нормативов технологических потерь при передаче тепловой энергии», утвержденной приказом Минэнерго от 30.12.2008 № 325.</w:t>
      </w:r>
    </w:p>
    <w:p w:rsidR="005F1E7F" w:rsidRDefault="005F1E7F" w:rsidP="005F1E7F">
      <w:pPr>
        <w:pStyle w:val="31"/>
      </w:pPr>
      <w:r>
        <w:t>Расчет выполнен с разбивкой по годам, начиная с 2015 по 2031 гг., с учетом перспективных планов строительства (реконструкции) тепловых сетей и планируемого присоединения к ним систем теплопотребления.</w:t>
      </w:r>
    </w:p>
    <w:p w:rsidR="005F1E7F" w:rsidRDefault="005F1E7F" w:rsidP="005F1E7F">
      <w:pPr>
        <w:pStyle w:val="31"/>
      </w:pPr>
      <w:r>
        <w:t>Нормативная среднегодовая утечка сетевой воды не должна превышать 0,25% в час от среднегодового объема сетевой воды в тепловой сети и присоединенных к ней системах теплопотребления.</w:t>
      </w:r>
    </w:p>
    <w:p w:rsidR="005F1E7F" w:rsidRDefault="005F1E7F" w:rsidP="005F1E7F">
      <w:pPr>
        <w:pStyle w:val="31"/>
      </w:pPr>
      <w:r>
        <w:t>Емкость существующих сетей принята по данным бухгалтерского учета, а перспективных тепловых сетей по данным моделирования в «</w:t>
      </w:r>
      <w:proofErr w:type="spellStart"/>
      <w:r>
        <w:t>Zulu</w:t>
      </w:r>
      <w:proofErr w:type="spellEnd"/>
      <w:r>
        <w:t>».  Емкость абонентских систем отопления принята в размере 30,16 м3/Гкал мощности систем отопления и 5,80 м3/Гкал мощности системы ГВС.</w:t>
      </w:r>
    </w:p>
    <w:p w:rsidR="005F1E7F" w:rsidRDefault="005F1E7F" w:rsidP="005F1E7F">
      <w:pPr>
        <w:pStyle w:val="31"/>
      </w:pPr>
      <w:r>
        <w:t>Расчет производительности ВПУ для подпитки тепловых сетей в зонах их действия, с учетом перспективных планов развития, выполнен согласно СП 124.13330.2012 (актуализированная версия СНиП 41-02-2003 «Тепловые сети»).</w:t>
      </w:r>
    </w:p>
    <w:p w:rsidR="005F1E7F" w:rsidRDefault="005F1E7F" w:rsidP="005F1E7F">
      <w:pPr>
        <w:pStyle w:val="31"/>
      </w:pPr>
      <w:r>
        <w:t>Материалы данной главы предназначены для обоснования и формирования раздела 3 «Перспективные балансы теплоносителя» утверждаемой части схемы теплоснабжения.</w:t>
      </w:r>
    </w:p>
    <w:p w:rsidR="00531704" w:rsidRPr="00BD3F2D" w:rsidRDefault="00531704" w:rsidP="00531704">
      <w:pPr>
        <w:tabs>
          <w:tab w:val="right" w:leader="dot" w:pos="9355"/>
        </w:tabs>
        <w:rPr>
          <w:szCs w:val="24"/>
        </w:rPr>
      </w:pPr>
    </w:p>
    <w:bookmarkEnd w:id="1"/>
    <w:p w:rsidR="00531704" w:rsidRPr="00531704" w:rsidRDefault="00531704" w:rsidP="00104767">
      <w:pPr>
        <w:pStyle w:val="14"/>
        <w:rPr>
          <w:rFonts w:cs="Arial"/>
          <w:b w:val="0"/>
          <w:color w:val="000000"/>
          <w:szCs w:val="24"/>
        </w:rPr>
      </w:pPr>
      <w:r w:rsidRPr="00531704">
        <w:rPr>
          <w:rFonts w:cs="Arial"/>
          <w:b w:val="0"/>
          <w:color w:val="000000"/>
          <w:szCs w:val="24"/>
        </w:rPr>
        <w:br w:type="page"/>
      </w:r>
      <w:bookmarkStart w:id="6" w:name="_Toc433898098"/>
      <w:r w:rsidR="00104767" w:rsidRPr="00104767">
        <w:lastRenderedPageBreak/>
        <w:t>1</w:t>
      </w:r>
      <w:r w:rsidR="00104767">
        <w:rPr>
          <w:lang w:val="ru-RU"/>
        </w:rPr>
        <w:t xml:space="preserve"> </w:t>
      </w:r>
      <w:r w:rsidR="009D68EE" w:rsidRPr="00104767">
        <w:t>Перспективные ба</w:t>
      </w:r>
      <w:r w:rsidR="00DE09F5">
        <w:t>лансы тепловой мощности источни</w:t>
      </w:r>
      <w:r w:rsidR="009D68EE" w:rsidRPr="00104767">
        <w:t>ков тепловой энергии и тепловой нагрузки</w:t>
      </w:r>
      <w:bookmarkEnd w:id="6"/>
    </w:p>
    <w:p w:rsidR="00DD277C" w:rsidRPr="0098586F" w:rsidRDefault="00845F36" w:rsidP="0098586F">
      <w:pPr>
        <w:pStyle w:val="23"/>
        <w:rPr>
          <w:lang w:val="ru-RU"/>
        </w:rPr>
      </w:pPr>
      <w:bookmarkStart w:id="7" w:name="_Toc433898099"/>
      <w:r>
        <w:rPr>
          <w:lang w:val="ru-RU"/>
        </w:rPr>
        <w:t>1</w:t>
      </w:r>
      <w:r w:rsidR="00104767">
        <w:rPr>
          <w:lang w:val="ru-RU"/>
        </w:rPr>
        <w:t>.1</w:t>
      </w:r>
      <w:r>
        <w:rPr>
          <w:lang w:val="ru-RU"/>
        </w:rPr>
        <w:t xml:space="preserve"> </w:t>
      </w:r>
      <w:r w:rsidR="00DD277C" w:rsidRPr="0098586F">
        <w:rPr>
          <w:lang w:val="ru-RU"/>
        </w:rPr>
        <w:t xml:space="preserve">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DD277C" w:rsidRPr="0098586F">
        <w:rPr>
          <w:lang w:val="ru-RU"/>
        </w:rPr>
        <w:t>теплопотребляющими</w:t>
      </w:r>
      <w:proofErr w:type="spellEnd"/>
      <w:r w:rsidR="00DD277C" w:rsidRPr="0098586F">
        <w:rPr>
          <w:lang w:val="ru-RU"/>
        </w:rPr>
        <w:t xml:space="preserve"> установками потребителей, в том числе в аварийных режимах</w:t>
      </w:r>
      <w:bookmarkEnd w:id="7"/>
    </w:p>
    <w:p w:rsidR="00DD277C" w:rsidRPr="0098586F" w:rsidRDefault="00DD277C" w:rsidP="0098586F">
      <w:pPr>
        <w:pStyle w:val="9"/>
        <w:rPr>
          <w:lang w:val="ru-RU"/>
        </w:rPr>
      </w:pPr>
      <w:bookmarkStart w:id="8" w:name="_Toc429044407"/>
      <w:bookmarkStart w:id="9" w:name="_Toc419364479"/>
      <w:bookmarkStart w:id="10" w:name="_Toc433898100"/>
      <w:r w:rsidRPr="0098586F">
        <w:rPr>
          <w:lang w:val="ru-RU"/>
        </w:rPr>
        <w:t>1.1</w:t>
      </w:r>
      <w:r w:rsidR="00104767">
        <w:rPr>
          <w:lang w:val="ru-RU"/>
        </w:rPr>
        <w:t>.1</w:t>
      </w:r>
      <w:r w:rsidRPr="0098586F">
        <w:rPr>
          <w:lang w:val="ru-RU"/>
        </w:rPr>
        <w:t xml:space="preserve"> Перспективные балансы производительности водоподготовительных установок ТЭЦ и максимального потребления теплоносителя </w:t>
      </w:r>
      <w:proofErr w:type="spellStart"/>
      <w:r w:rsidRPr="0098586F">
        <w:rPr>
          <w:lang w:val="ru-RU"/>
        </w:rPr>
        <w:t>теплопотребляющими</w:t>
      </w:r>
      <w:proofErr w:type="spellEnd"/>
      <w:r w:rsidRPr="0098586F">
        <w:rPr>
          <w:lang w:val="ru-RU"/>
        </w:rPr>
        <w:t xml:space="preserve"> установками потребителей, в том числе в аварийных режимах</w:t>
      </w:r>
      <w:bookmarkEnd w:id="8"/>
      <w:bookmarkEnd w:id="9"/>
      <w:bookmarkEnd w:id="10"/>
    </w:p>
    <w:p w:rsidR="00DD277C" w:rsidRDefault="00DD277C" w:rsidP="00DD277C">
      <w:pPr>
        <w:pStyle w:val="31"/>
      </w:pPr>
    </w:p>
    <w:p w:rsidR="00DD277C" w:rsidRDefault="00DD277C" w:rsidP="00DD277C">
      <w:pPr>
        <w:pStyle w:val="31"/>
      </w:pPr>
      <w:r>
        <w:t xml:space="preserve">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 ТЭЦ АО "ЧМЗ", в том числе в аварийных режимах представлены в таблице </w:t>
      </w:r>
      <w:r>
        <w:fldChar w:fldCharType="begin"/>
      </w:r>
      <w:r>
        <w:instrText xml:space="preserve"> REF _Ref415821988 \h  \* MERGEFORMAT </w:instrText>
      </w:r>
      <w:r>
        <w:fldChar w:fldCharType="separate"/>
      </w:r>
      <w:r w:rsidR="00403692">
        <w:rPr>
          <w:noProof/>
        </w:rPr>
        <w:t>1</w:t>
      </w:r>
      <w:r>
        <w:fldChar w:fldCharType="end"/>
      </w:r>
      <w:r>
        <w:t xml:space="preserve">, перспективные годовые расходы воды ВПУ в таблице </w:t>
      </w:r>
      <w:r>
        <w:fldChar w:fldCharType="begin"/>
      </w:r>
      <w:r>
        <w:instrText xml:space="preserve"> REF _Ref428978855 \h  \* MERGEFORMAT </w:instrText>
      </w:r>
      <w:r>
        <w:fldChar w:fldCharType="separate"/>
      </w:r>
      <w:r w:rsidR="00403692">
        <w:rPr>
          <w:noProof/>
        </w:rPr>
        <w:t>2</w:t>
      </w:r>
      <w:r>
        <w:fldChar w:fldCharType="end"/>
      </w:r>
      <w:r>
        <w:t>.</w:t>
      </w:r>
    </w:p>
    <w:p w:rsidR="00DD277C" w:rsidRDefault="00DD277C" w:rsidP="00DD277C">
      <w:pPr>
        <w:pStyle w:val="31"/>
      </w:pPr>
      <w:r>
        <w:t xml:space="preserve">Реконструкция ВПУ ТЭЦ АО "ЧМЗ" запланирована на 2021 год, с вводом в эксплуатацию одновременно с переводом потребителей горячего водоснабжения на закрытую схему. </w:t>
      </w:r>
    </w:p>
    <w:p w:rsidR="00DD277C" w:rsidRDefault="00DD277C" w:rsidP="00DD277C">
      <w:pPr>
        <w:pStyle w:val="31"/>
      </w:pPr>
      <w:r>
        <w:t xml:space="preserve">С целью недопущения снижения качества горячей воды в период изменения схемы ГВС, переключение абонентских установок планируется провести одномоментно в конце 2021 года. С 01.01.2022 года ВПУ ТЭЦ АО "ЧМЗ" будет работать по закрытой схеме и отпуск теплоносителя из тепловых сетей на цели горячего водоснабжения будет прекращен. </w:t>
      </w:r>
    </w:p>
    <w:p w:rsidR="00DD277C" w:rsidRDefault="00DD277C" w:rsidP="00DD277C">
      <w:pPr>
        <w:pStyle w:val="31"/>
      </w:pPr>
      <w:r>
        <w:t>Реконструкция ВПУ ТЭЦ АО "ЧМЗ" включает демонтаж трех БАГВ объемом по 3000 м</w:t>
      </w:r>
      <w:r>
        <w:rPr>
          <w:vertAlign w:val="superscript"/>
        </w:rPr>
        <w:t>3</w:t>
      </w:r>
      <w:r>
        <w:t>, Н-</w:t>
      </w:r>
      <w:proofErr w:type="spellStart"/>
      <w:r>
        <w:t>катионитных</w:t>
      </w:r>
      <w:proofErr w:type="spellEnd"/>
      <w:r>
        <w:t xml:space="preserve"> установок, установок декарбонизации и термической деаэрации производительностью 1250 т/ч, а также монтаж двух БАГВ объемом по 350 м</w:t>
      </w:r>
      <w:r>
        <w:rPr>
          <w:vertAlign w:val="superscript"/>
        </w:rPr>
        <w:t>3</w:t>
      </w:r>
      <w:r>
        <w:t>, Н-</w:t>
      </w:r>
      <w:proofErr w:type="spellStart"/>
      <w:r>
        <w:t>катионитных</w:t>
      </w:r>
      <w:proofErr w:type="spellEnd"/>
      <w:r>
        <w:t xml:space="preserve"> установок, установок декарбонизации и термической деаэрации производительностью 300 т/ч. Затраты на реконструкцию ВПУ ТЭЦ АО "ЧМЗ" учтены в главе 10.</w:t>
      </w:r>
    </w:p>
    <w:p w:rsidR="00DD277C" w:rsidRDefault="00DD277C" w:rsidP="00DD277C">
      <w:pPr>
        <w:ind w:firstLine="0"/>
        <w:jc w:val="left"/>
        <w:rPr>
          <w:rFonts w:cs="Arial"/>
          <w:lang w:eastAsia="ar-SA"/>
        </w:rPr>
        <w:sectPr w:rsidR="00DD277C" w:rsidSect="001178BA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DD277C" w:rsidRDefault="00DD277C" w:rsidP="00DD277C">
      <w:pPr>
        <w:pStyle w:val="4"/>
      </w:pPr>
      <w:r>
        <w:lastRenderedPageBreak/>
        <w:t xml:space="preserve">Таблица </w:t>
      </w:r>
      <w:fldSimple w:instr=" SEQ Таблица \* ARABIC ">
        <w:bookmarkStart w:id="11" w:name="_Ref415821988"/>
        <w:r w:rsidR="00403692">
          <w:rPr>
            <w:noProof/>
          </w:rPr>
          <w:t>1</w:t>
        </w:r>
        <w:bookmarkEnd w:id="11"/>
      </w:fldSimple>
      <w:r>
        <w:t xml:space="preserve"> –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 ТЭЦ АО "ЧМЗ", в том числе в аварийных режимах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35"/>
        <w:gridCol w:w="845"/>
        <w:gridCol w:w="1272"/>
        <w:gridCol w:w="1272"/>
        <w:gridCol w:w="1272"/>
        <w:gridCol w:w="1271"/>
        <w:gridCol w:w="1271"/>
        <w:gridCol w:w="1271"/>
        <w:gridCol w:w="1271"/>
        <w:gridCol w:w="1262"/>
        <w:gridCol w:w="1262"/>
      </w:tblGrid>
      <w:tr w:rsidR="00DD277C" w:rsidRPr="00DD277C" w:rsidTr="00403692">
        <w:trPr>
          <w:trHeight w:val="20"/>
          <w:tblHeader/>
        </w:trPr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2031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Схема теплоснабжения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/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Закрытая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Закрытая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сети теплоснабжения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12,2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отопления абонентов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ГВС абонентов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всей системы с сетями потребителей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22,5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22,5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Верхняя температура по температурному графику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Нижняя температура по температурному графику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Расчетный расход теплоносителя системы теплоснабжения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3 986,4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3 987,4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3 987,4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4 156,2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4 258,4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4 259,8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4 410,0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4 235,9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4 235,9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Расчетная производительность ВПУ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1 250,0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баков-аккумуляторов теплоносителя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Емкость баков </w:t>
            </w:r>
            <w:r>
              <w:rPr>
                <w:lang w:eastAsia="en-US"/>
              </w:rPr>
              <w:lastRenderedPageBreak/>
              <w:t>аккумуляторов (суммарная)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тыс. м3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Собственные нужды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подпитка тепловой сети, </w:t>
            </w:r>
          </w:p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т. ч.: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397,8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397,5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397,1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412,9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425,6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425,3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444,6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56,2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56,2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57,3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62,3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56,2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56,2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Сверхнормативные утечки теплоносителя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339,7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339,8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339,8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352,8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364,9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364,9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382,3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воды на заполнение наибольшего по диаметру секционированного участка тепловой сети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200,0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Максимум подпитки тепловой сети в эксплуатационном режиме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636,4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635,4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660,7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681,0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711,4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64,6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64,6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Максимальная подпитка тепловой сети в период повреждения участка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636,4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635,4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660,7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681,0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680,5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711,4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264,6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264,6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Резерв (+) / дефицит </w:t>
            </w:r>
            <w:r>
              <w:rPr>
                <w:lang w:eastAsia="en-US"/>
              </w:rPr>
              <w:lastRenderedPageBreak/>
              <w:t>(-) ВПУ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тонн/ч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852,2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852,5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852,9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837,1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824,4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824,7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805,4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35,4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Доля резерва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68,2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67,0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66,0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64,4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11,8</w:t>
            </w:r>
          </w:p>
        </w:tc>
      </w:tr>
      <w:tr w:rsidR="00DD277C" w:rsidRPr="00DD277C" w:rsidTr="00403692">
        <w:trPr>
          <w:trHeight w:val="20"/>
        </w:trPr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в аварийных режимах работы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м3/ч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464,5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461,8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458,8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480,8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485,8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483,0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498,6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449,2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449,2</w:t>
            </w:r>
          </w:p>
        </w:tc>
      </w:tr>
    </w:tbl>
    <w:p w:rsidR="00DD277C" w:rsidRDefault="00DD277C" w:rsidP="00DD277C">
      <w:pPr>
        <w:pStyle w:val="4"/>
      </w:pPr>
      <w:r>
        <w:t xml:space="preserve">Таблица </w:t>
      </w:r>
      <w:fldSimple w:instr=" SEQ Таблица \* ARABIC ">
        <w:bookmarkStart w:id="12" w:name="_Ref428978855"/>
        <w:r w:rsidR="00403692">
          <w:rPr>
            <w:noProof/>
          </w:rPr>
          <w:t>2</w:t>
        </w:r>
        <w:bookmarkEnd w:id="12"/>
      </w:fldSimple>
      <w:r>
        <w:t xml:space="preserve"> – Перспективный годовой расход воды ВПУ ТЭЦ АО "ЧМЗ"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1156"/>
        <w:gridCol w:w="1210"/>
        <w:gridCol w:w="1210"/>
        <w:gridCol w:w="1210"/>
        <w:gridCol w:w="1210"/>
        <w:gridCol w:w="1210"/>
        <w:gridCol w:w="1210"/>
        <w:gridCol w:w="1210"/>
        <w:gridCol w:w="1210"/>
        <w:gridCol w:w="1198"/>
      </w:tblGrid>
      <w:tr w:rsidR="00DD277C" w:rsidRPr="00DD277C" w:rsidTr="00DD277C">
        <w:trPr>
          <w:trHeight w:val="300"/>
          <w:tblHeader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2031</w:t>
            </w:r>
          </w:p>
        </w:tc>
      </w:tr>
      <w:tr w:rsidR="00DD277C" w:rsidRPr="00DD277C" w:rsidTr="00DD277C">
        <w:trPr>
          <w:trHeight w:val="510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423,9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421,4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418,6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438,7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443,3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455,0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409,9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409,9</w:t>
            </w:r>
          </w:p>
        </w:tc>
      </w:tr>
      <w:tr w:rsidR="00DD277C" w:rsidRPr="00DD277C" w:rsidTr="00DD277C">
        <w:trPr>
          <w:trHeight w:val="510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Сверхнормативные утечки теплоносителя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2 479,7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2 480,2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2 480,2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2 575,7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2 663,6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2 663,9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2 790,8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46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подпитка тепловой сети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2 903,6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2 901,6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2 898,8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3 014,4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3 106,9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3 104,6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3 245,7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409,9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409,9</w:t>
            </w:r>
          </w:p>
        </w:tc>
      </w:tr>
      <w:tr w:rsidR="00DD277C" w:rsidRPr="00DD277C" w:rsidTr="00DD277C">
        <w:trPr>
          <w:trHeight w:val="46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на собственные нужды ВПУ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158,8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158,7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158,6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164,9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169,9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169,8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177,5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</w:tr>
      <w:tr w:rsidR="00DD277C" w:rsidRPr="00DD277C" w:rsidTr="00DD277C">
        <w:trPr>
          <w:trHeight w:val="463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Общий расход воды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3 062,4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3 060,3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3 057,4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3 179,3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3 276,9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3 274,4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3 423,3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430,4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430,4</w:t>
            </w:r>
          </w:p>
        </w:tc>
      </w:tr>
    </w:tbl>
    <w:p w:rsidR="00DD277C" w:rsidRPr="00DD277C" w:rsidRDefault="00DD277C" w:rsidP="00DD277C">
      <w:pPr>
        <w:pStyle w:val="31"/>
      </w:pPr>
    </w:p>
    <w:p w:rsidR="00DD277C" w:rsidRDefault="00DD277C" w:rsidP="00DD277C">
      <w:pPr>
        <w:ind w:firstLine="0"/>
        <w:jc w:val="left"/>
        <w:rPr>
          <w:rFonts w:cs="Arial"/>
          <w:lang w:eastAsia="ar-SA"/>
        </w:rPr>
        <w:sectPr w:rsidR="00DD277C">
          <w:pgSz w:w="16839" w:h="11907" w:orient="landscape"/>
          <w:pgMar w:top="1134" w:right="850" w:bottom="1134" w:left="1701" w:header="708" w:footer="708" w:gutter="0"/>
          <w:cols w:space="720"/>
        </w:sectPr>
      </w:pPr>
    </w:p>
    <w:p w:rsidR="00DD277C" w:rsidRDefault="003F5CBB" w:rsidP="0098586F">
      <w:pPr>
        <w:pStyle w:val="9"/>
      </w:pPr>
      <w:bookmarkStart w:id="13" w:name="_Toc429044408"/>
      <w:bookmarkStart w:id="14" w:name="_Toc419364480"/>
      <w:bookmarkStart w:id="15" w:name="_Toc433898101"/>
      <w:r>
        <w:rPr>
          <w:lang w:val="ru-RU"/>
        </w:rPr>
        <w:lastRenderedPageBreak/>
        <w:t>1.</w:t>
      </w:r>
      <w:r w:rsidR="00DD277C">
        <w:t>1</w:t>
      </w:r>
      <w:r w:rsidR="00104767">
        <w:rPr>
          <w:lang w:val="ru-RU"/>
        </w:rPr>
        <w:t>.2</w:t>
      </w:r>
      <w:r w:rsidR="00DD277C">
        <w:t xml:space="preserve"> Перспективные балансы производительности водоподготовительных установок котельных и максимального потребления теплоносителя </w:t>
      </w:r>
      <w:proofErr w:type="spellStart"/>
      <w:r w:rsidR="00DD277C">
        <w:t>теплопотребляющими</w:t>
      </w:r>
      <w:proofErr w:type="spellEnd"/>
      <w:r w:rsidR="00DD277C">
        <w:t xml:space="preserve"> установками потребителей, в том числе в аварийных режимах</w:t>
      </w:r>
      <w:bookmarkEnd w:id="13"/>
      <w:bookmarkEnd w:id="14"/>
      <w:bookmarkEnd w:id="15"/>
    </w:p>
    <w:p w:rsidR="00DD277C" w:rsidRDefault="00DD277C" w:rsidP="00DD277C">
      <w:pPr>
        <w:pStyle w:val="31"/>
      </w:pPr>
    </w:p>
    <w:p w:rsidR="00DD277C" w:rsidRDefault="00DD277C" w:rsidP="00DD277C">
      <w:pPr>
        <w:pStyle w:val="31"/>
      </w:pPr>
      <w:r>
        <w:t xml:space="preserve">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 котельных города Глазов, в том числе в аварийных режимах представлены в таблице </w:t>
      </w:r>
      <w:r>
        <w:fldChar w:fldCharType="begin"/>
      </w:r>
      <w:r>
        <w:instrText xml:space="preserve"> REF _Ref415822325 \h  \* MERGEFORMAT </w:instrText>
      </w:r>
      <w:r>
        <w:fldChar w:fldCharType="separate"/>
      </w:r>
      <w:r w:rsidR="00403692">
        <w:rPr>
          <w:noProof/>
        </w:rPr>
        <w:t>3</w:t>
      </w:r>
      <w:r>
        <w:fldChar w:fldCharType="end"/>
      </w:r>
      <w:r>
        <w:t xml:space="preserve">, перспективные годовые расходы воды ВПУ в таблице </w:t>
      </w:r>
      <w:r>
        <w:fldChar w:fldCharType="begin"/>
      </w:r>
      <w:r>
        <w:instrText xml:space="preserve"> REF _Ref428980843 \h  \* MERGEFORMAT </w:instrText>
      </w:r>
      <w:r>
        <w:fldChar w:fldCharType="separate"/>
      </w:r>
      <w:r w:rsidR="00403692">
        <w:rPr>
          <w:noProof/>
        </w:rPr>
        <w:t>4</w:t>
      </w:r>
      <w:r>
        <w:fldChar w:fldCharType="end"/>
      </w:r>
      <w:r>
        <w:t>.</w:t>
      </w:r>
    </w:p>
    <w:p w:rsidR="00DD277C" w:rsidRDefault="00DD277C" w:rsidP="00DD277C">
      <w:pPr>
        <w:pStyle w:val="31"/>
      </w:pPr>
      <w:r>
        <w:t>Мероприятий на водоподготовительных установках, связанных с переходом потребителей на закрытую схему ГВС не предусмотрено, в связи с выводом из эксплуатации котельных и переключения потребителей на ТЭЦ АО "ЧМЗ"</w:t>
      </w:r>
    </w:p>
    <w:p w:rsidR="00DD277C" w:rsidRDefault="00DD277C" w:rsidP="00DD277C">
      <w:pPr>
        <w:pStyle w:val="31"/>
      </w:pPr>
    </w:p>
    <w:p w:rsidR="00DD277C" w:rsidRDefault="00DD277C" w:rsidP="00DD277C">
      <w:pPr>
        <w:pStyle w:val="31"/>
      </w:pPr>
    </w:p>
    <w:p w:rsidR="00DD277C" w:rsidRDefault="00DD277C" w:rsidP="00DD277C">
      <w:pPr>
        <w:ind w:firstLine="0"/>
        <w:jc w:val="left"/>
        <w:rPr>
          <w:rFonts w:cs="Arial"/>
          <w:lang w:eastAsia="ar-SA"/>
        </w:rPr>
        <w:sectPr w:rsidR="00DD277C">
          <w:pgSz w:w="11906" w:h="16838"/>
          <w:pgMar w:top="1134" w:right="850" w:bottom="1134" w:left="1701" w:header="708" w:footer="708" w:gutter="0"/>
          <w:cols w:space="720"/>
        </w:sectPr>
      </w:pPr>
    </w:p>
    <w:p w:rsidR="00DD277C" w:rsidRDefault="00DD277C" w:rsidP="00DD277C">
      <w:pPr>
        <w:pStyle w:val="4"/>
        <w:rPr>
          <w:lang w:eastAsia="ar-SA"/>
        </w:rPr>
      </w:pPr>
      <w:r>
        <w:rPr>
          <w:lang w:eastAsia="ar-SA"/>
        </w:rPr>
        <w:lastRenderedPageBreak/>
        <w:t xml:space="preserve">Таблица </w:t>
      </w:r>
      <w:r>
        <w:rPr>
          <w:lang w:eastAsia="ar-SA"/>
        </w:rPr>
        <w:fldChar w:fldCharType="begin"/>
      </w:r>
      <w:r>
        <w:rPr>
          <w:lang w:eastAsia="ar-SA"/>
        </w:rPr>
        <w:instrText xml:space="preserve"> SEQ Таблица \* ARABIC </w:instrText>
      </w:r>
      <w:r>
        <w:rPr>
          <w:lang w:eastAsia="ar-SA"/>
        </w:rPr>
        <w:fldChar w:fldCharType="separate"/>
      </w:r>
      <w:bookmarkStart w:id="16" w:name="_Ref415822325"/>
      <w:r w:rsidR="00403692">
        <w:rPr>
          <w:noProof/>
          <w:lang w:eastAsia="ar-SA"/>
        </w:rPr>
        <w:t>3</w:t>
      </w:r>
      <w:bookmarkEnd w:id="16"/>
      <w:r>
        <w:rPr>
          <w:lang w:eastAsia="ar-SA"/>
        </w:rPr>
        <w:fldChar w:fldCharType="end"/>
      </w:r>
      <w:r>
        <w:rPr>
          <w:lang w:eastAsia="ar-SA"/>
        </w:rPr>
        <w:t xml:space="preserve"> –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rPr>
          <w:lang w:eastAsia="ar-SA"/>
        </w:rPr>
        <w:t>теплопотребляющими</w:t>
      </w:r>
      <w:proofErr w:type="spellEnd"/>
      <w:r>
        <w:rPr>
          <w:lang w:eastAsia="ar-SA"/>
        </w:rPr>
        <w:t xml:space="preserve"> установками потребителей котельных г. Глазов, в том числе в аварийных режимах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66"/>
        <w:gridCol w:w="911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175"/>
      </w:tblGrid>
      <w:tr w:rsidR="00DD277C" w:rsidRPr="00DD277C" w:rsidTr="00DD277C">
        <w:trPr>
          <w:trHeight w:val="300"/>
          <w:tblHeader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2031</w:t>
            </w:r>
          </w:p>
        </w:tc>
      </w:tr>
      <w:tr w:rsidR="00DD277C" w:rsidRPr="00DD277C" w:rsidTr="00DD277C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Котельная №2 МУП "Глазовские теплосети"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Схема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сети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отопления абонентов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ГВС абонентов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всей системы с сетями потребителей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Верхняя температура по температурному графику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Нижняя температура по температурному графику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Расчетный расход теплоносителя системы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97,6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104,5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Расчетная производительность ВПУ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баков-аккумуляторов теплоносителя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Емкость баков аккумуляторов (суммарная)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Собственные нужды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подпитка тепловой сети, в т. ч.: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Сверхнормативные утечки теплоносителя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9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воды на заполнение наибольшего по диаметру секционированного участка тепловой сети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Максимум подпитки тепловой сети в эксплуатационном режиме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Максимальная подпитка тепловой сети в период повреждения участка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 (+) / дефицит (-) ВПУ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Доля резерва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49,9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в аварийных режимах работы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м3/ч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Котельная ООО "</w:t>
            </w:r>
            <w:proofErr w:type="spellStart"/>
            <w:r>
              <w:rPr>
                <w:lang w:eastAsia="en-US"/>
              </w:rPr>
              <w:t>КомЭнерго</w:t>
            </w:r>
            <w:proofErr w:type="spellEnd"/>
            <w:r>
              <w:rPr>
                <w:lang w:eastAsia="en-US"/>
              </w:rPr>
              <w:t>"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Схема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сети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отопления абонентов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ГВС абонентов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0,007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0,007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0,007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всей системы с сетями потребителей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Верхняя температура по температурному графику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Нижняя температура по температурному графику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Расчетный расход теплоносителя системы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274,4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274,4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274,4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Расчетная производительность ВПУ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баков-аккумуляторов теплоносителя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Емкость баков аккумуляторов (суммарная)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Собственные нужды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подпитка тепловой сети, </w:t>
            </w:r>
          </w:p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т. ч.: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Сверхнормативные утечки теплоносителя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Расход воды на заполнение наибольшего по диаметру секционированного участка тепловой сети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Максимум подпитки тепловой сети в эксплуатационном режиме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Максимальная подпитка тепловой сети в период повреждения участка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Резерв (+) / дефицит (-) ВПУ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Доля резерва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в аварийных режимах работы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м3/ч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Котельная АО "</w:t>
            </w:r>
            <w:proofErr w:type="spellStart"/>
            <w:r>
              <w:rPr>
                <w:lang w:eastAsia="en-US"/>
              </w:rPr>
              <w:t>Реммаш</w:t>
            </w:r>
            <w:proofErr w:type="spellEnd"/>
            <w:r>
              <w:rPr>
                <w:lang w:eastAsia="en-US"/>
              </w:rPr>
              <w:t>"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Схема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Открытая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Выведена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сети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Объем системы </w:t>
            </w:r>
          </w:p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отопления абонентов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системы ГВС абонентов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всей системы с сетями потребителей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Верхняя температура по температурному графику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Нижняя температура по температурному графику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ºС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Расчетный расход теплоносителя системы теплоснабжения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188,2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Расчетная производительность ВПУ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баков-аккумуляторов теплоносителя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Емкость баков аккумуляторов (суммарная)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м3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Собственные нужды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подпитка тепловой сети,</w:t>
            </w:r>
          </w:p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в т. ч.: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Сверхнормативные утечки теплоносителя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воды на заполнение наибольшего по диаметру секционированного участка тепловой сети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треб.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Максимум подпитки тепловой сети в эксплуатационном режиме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Максимальная подпитка тепловой сети в период повреждения участка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20,1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 (+) / дефицит (-) ВПУ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тонн/ч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Доля резерва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43,8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38,6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в аварийных режимах работы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м3/ч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DD277C" w:rsidRPr="00DD277C" w:rsidRDefault="00DD277C" w:rsidP="00DD277C">
      <w:pPr>
        <w:pStyle w:val="31"/>
      </w:pPr>
    </w:p>
    <w:p w:rsidR="00DD277C" w:rsidRDefault="00DD277C" w:rsidP="00DD277C">
      <w:pPr>
        <w:pStyle w:val="4"/>
      </w:pPr>
      <w:r>
        <w:t xml:space="preserve">Таблица </w:t>
      </w:r>
      <w:fldSimple w:instr=" SEQ Таблица \* ARABIC ">
        <w:bookmarkStart w:id="17" w:name="_Ref428980843"/>
        <w:r w:rsidR="00403692">
          <w:rPr>
            <w:noProof/>
          </w:rPr>
          <w:t>4</w:t>
        </w:r>
        <w:bookmarkEnd w:id="17"/>
      </w:fldSimple>
      <w:r>
        <w:t xml:space="preserve"> – Перспективный годовой расход воды ВПУ котельных г. Глазов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7"/>
        <w:gridCol w:w="1180"/>
        <w:gridCol w:w="1230"/>
        <w:gridCol w:w="1230"/>
        <w:gridCol w:w="1230"/>
        <w:gridCol w:w="1230"/>
        <w:gridCol w:w="1178"/>
        <w:gridCol w:w="1178"/>
        <w:gridCol w:w="1178"/>
        <w:gridCol w:w="1178"/>
        <w:gridCol w:w="1175"/>
      </w:tblGrid>
      <w:tr w:rsidR="00DD277C" w:rsidRPr="00DD277C" w:rsidTr="00DD277C">
        <w:trPr>
          <w:trHeight w:val="300"/>
          <w:tblHeader/>
        </w:trPr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2015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2031</w:t>
            </w:r>
          </w:p>
        </w:tc>
      </w:tr>
      <w:tr w:rsidR="00DD277C" w:rsidRPr="00DD277C" w:rsidTr="00DD277C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Котельная №2 МУП "Глазовские теплосети"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Сверхнормативные утечки теплоносителя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113,2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подпитка тепловой сети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109,8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109,8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109,7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122,5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на собственные нужды ВПУ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Общий расход воды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115,3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115,3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115,2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128,6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Котельная ООО "</w:t>
            </w:r>
            <w:proofErr w:type="spellStart"/>
            <w:r>
              <w:rPr>
                <w:lang w:eastAsia="en-US"/>
              </w:rPr>
              <w:t>КомЭнерго</w:t>
            </w:r>
            <w:proofErr w:type="spellEnd"/>
            <w:r>
              <w:rPr>
                <w:lang w:eastAsia="en-US"/>
              </w:rPr>
              <w:t>"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Сверхнормативные утечки теплоносителя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135,8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135,8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135,8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подпитка тепловой сети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151,1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151,0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151,0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на собственные нужды ВПУ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7,6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Общий расход воды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158,7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158,5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158,5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Котельная АО "</w:t>
            </w:r>
            <w:proofErr w:type="spellStart"/>
            <w:r>
              <w:rPr>
                <w:lang w:eastAsia="en-US"/>
              </w:rPr>
              <w:t>Реммаш</w:t>
            </w:r>
            <w:proofErr w:type="spellEnd"/>
            <w:r>
              <w:rPr>
                <w:lang w:eastAsia="en-US"/>
              </w:rPr>
              <w:t>"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Потери теплоносителя с нормируемой утечкой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Сверхнормативные утечки теплоносителя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102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77,9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77,9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77,9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подпитка тепловой сети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84,0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84,1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84,0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91,9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91,9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91,9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Расход на собственные нужды ВПУ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DD277C" w:rsidRPr="00DD277C" w:rsidTr="00DD277C">
        <w:trPr>
          <w:trHeight w:val="510"/>
        </w:trPr>
        <w:tc>
          <w:tcPr>
            <w:tcW w:w="8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Общий расход воды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тыс. т/год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88,3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88,2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96,5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96,5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96,5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277C" w:rsidRDefault="00DD277C">
            <w:pPr>
              <w:pStyle w:val="6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</w:tbl>
    <w:p w:rsidR="00DD277C" w:rsidRPr="00DD277C" w:rsidRDefault="00DD277C" w:rsidP="00DD277C">
      <w:pPr>
        <w:ind w:firstLine="0"/>
        <w:jc w:val="left"/>
        <w:sectPr w:rsidR="00DD277C" w:rsidRPr="00DD277C">
          <w:pgSz w:w="16839" w:h="11907" w:orient="landscape"/>
          <w:pgMar w:top="1134" w:right="850" w:bottom="1134" w:left="1701" w:header="708" w:footer="708" w:gutter="0"/>
          <w:cols w:space="720"/>
        </w:sectPr>
      </w:pPr>
    </w:p>
    <w:p w:rsidR="00DD277C" w:rsidRPr="0098586F" w:rsidRDefault="003F5CBB" w:rsidP="0098586F">
      <w:pPr>
        <w:pStyle w:val="23"/>
        <w:rPr>
          <w:lang w:val="ru-RU"/>
        </w:rPr>
      </w:pPr>
      <w:bookmarkStart w:id="18" w:name="_Toc429044409"/>
      <w:bookmarkStart w:id="19" w:name="_Toc419364481"/>
      <w:bookmarkStart w:id="20" w:name="_Toc433898102"/>
      <w:r>
        <w:rPr>
          <w:lang w:val="ru-RU"/>
        </w:rPr>
        <w:lastRenderedPageBreak/>
        <w:t>1.</w:t>
      </w:r>
      <w:r w:rsidR="00DD277C" w:rsidRPr="0098586F">
        <w:rPr>
          <w:lang w:val="ru-RU"/>
        </w:rPr>
        <w:t>2 Обоснование перспективных потерь теплоносителя при его передаче по тепловым сетям</w:t>
      </w:r>
      <w:bookmarkEnd w:id="18"/>
      <w:bookmarkEnd w:id="19"/>
      <w:bookmarkEnd w:id="20"/>
    </w:p>
    <w:p w:rsidR="00DD277C" w:rsidRDefault="00DD277C" w:rsidP="00DD277C">
      <w:pPr>
        <w:pStyle w:val="31"/>
      </w:pPr>
    </w:p>
    <w:p w:rsidR="00DD277C" w:rsidRDefault="00DD277C" w:rsidP="00DD277C">
      <w:pPr>
        <w:pStyle w:val="31"/>
      </w:pPr>
      <w:r>
        <w:t xml:space="preserve">Расчет перспективных нормативных потерь теплоносителя в тепловых сетях всех зон действия источников тепловой энергии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"потери сетевой воды", утвержденными приказом Минэнерго России от 30 июня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</w:t>
      </w:r>
      <w:r>
        <w:br/>
        <w:t xml:space="preserve">N 278, и Инструкцией по организации в Минэнерго России работы по расчету и обоснованию нормативов технологических потерь при передаче тепловой энергии, утвержденной приказом Минэнерго России от 30 декабря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>. N 325.</w:t>
      </w:r>
    </w:p>
    <w:p w:rsidR="00DD277C" w:rsidRDefault="00DD277C" w:rsidP="00DD277C">
      <w:pPr>
        <w:pStyle w:val="31"/>
      </w:pPr>
      <w:r>
        <w:t>При расчете технически обоснованных нормативных потерь теплоносителя в тепловых сетях учтены:</w:t>
      </w:r>
    </w:p>
    <w:p w:rsidR="00DD277C" w:rsidRDefault="00DD277C" w:rsidP="00DD277C">
      <w:pPr>
        <w:pStyle w:val="31"/>
      </w:pPr>
      <w:r>
        <w:t>перспективные планов строительства (реконструкции) тепловых сетей в связи с изменением и перераспределением тепловых нагрузок;</w:t>
      </w:r>
    </w:p>
    <w:p w:rsidR="00DD277C" w:rsidRDefault="00DD277C" w:rsidP="00DD277C">
      <w:pPr>
        <w:pStyle w:val="31"/>
        <w:rPr>
          <w:b/>
          <w:bCs/>
          <w:kern w:val="2"/>
          <w:sz w:val="28"/>
          <w:szCs w:val="32"/>
          <w:lang w:eastAsia="ar-SA"/>
        </w:rPr>
      </w:pPr>
      <w:r>
        <w:t xml:space="preserve">прогнозные сроки по переводу систем горячего водоснабжения с открытой схемы на закрытую и изменение в связи с этим затрат сетевой воды на нужды горячего водоснабжения. </w:t>
      </w:r>
    </w:p>
    <w:p w:rsidR="00DD277C" w:rsidRDefault="00DD277C" w:rsidP="00DD277C">
      <w:pPr>
        <w:pStyle w:val="31"/>
      </w:pPr>
      <w:r>
        <w:t>Расчет технически обоснованных нормативных потерь теплоносителя в тепловых сетях в зонах действия источников тепловой энергии приведен в расчетных таблицах раздела 1 главы 5.</w:t>
      </w:r>
    </w:p>
    <w:p w:rsidR="00403692" w:rsidRDefault="00403692" w:rsidP="00403692">
      <w:pPr>
        <w:pStyle w:val="14"/>
        <w:outlineLvl w:val="9"/>
        <w:rPr>
          <w:lang w:val="ru-RU"/>
        </w:rPr>
      </w:pPr>
    </w:p>
    <w:sectPr w:rsidR="00403692" w:rsidSect="00403692">
      <w:headerReference w:type="default" r:id="rId11"/>
      <w:footerReference w:type="default" r:id="rId12"/>
      <w:pgSz w:w="11907" w:h="16840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F96" w:rsidRDefault="00324F96">
      <w:pPr>
        <w:spacing w:line="240" w:lineRule="auto"/>
      </w:pPr>
      <w:r>
        <w:separator/>
      </w:r>
    </w:p>
  </w:endnote>
  <w:endnote w:type="continuationSeparator" w:id="0">
    <w:p w:rsidR="00324F96" w:rsidRDefault="00324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36" w:rsidRPr="00104767" w:rsidRDefault="00F27836" w:rsidP="00104767">
    <w:pPr>
      <w:pStyle w:val="af4"/>
      <w:jc w:val="center"/>
      <w:rPr>
        <w:rFonts w:ascii="Arial" w:hAnsi="Arial" w:cs="Arial"/>
      </w:rPr>
    </w:pPr>
    <w:r w:rsidRPr="00104767">
      <w:rPr>
        <w:rFonts w:ascii="Arial" w:hAnsi="Arial" w:cs="Arial"/>
      </w:rPr>
      <w:fldChar w:fldCharType="begin"/>
    </w:r>
    <w:r w:rsidRPr="00104767">
      <w:rPr>
        <w:rFonts w:ascii="Arial" w:hAnsi="Arial" w:cs="Arial"/>
      </w:rPr>
      <w:instrText>PAGE   \* MERGEFORMAT</w:instrText>
    </w:r>
    <w:r w:rsidRPr="00104767">
      <w:rPr>
        <w:rFonts w:ascii="Arial" w:hAnsi="Arial" w:cs="Arial"/>
      </w:rPr>
      <w:fldChar w:fldCharType="separate"/>
    </w:r>
    <w:r w:rsidR="00841C24">
      <w:rPr>
        <w:rFonts w:ascii="Arial" w:hAnsi="Arial" w:cs="Arial"/>
        <w:noProof/>
      </w:rPr>
      <w:t>2</w:t>
    </w:r>
    <w:r w:rsidRPr="00104767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36" w:rsidRPr="00531704" w:rsidRDefault="00F27836" w:rsidP="00531704">
    <w:pPr>
      <w:pStyle w:val="af4"/>
      <w:jc w:val="center"/>
      <w:rPr>
        <w:rFonts w:ascii="Arial" w:hAnsi="Arial" w:cs="Arial"/>
      </w:rPr>
    </w:pPr>
    <w:r w:rsidRPr="00531704">
      <w:rPr>
        <w:rFonts w:ascii="Arial" w:hAnsi="Arial" w:cs="Arial"/>
      </w:rPr>
      <w:fldChar w:fldCharType="begin"/>
    </w:r>
    <w:r w:rsidRPr="00531704">
      <w:rPr>
        <w:rFonts w:ascii="Arial" w:hAnsi="Arial" w:cs="Arial"/>
      </w:rPr>
      <w:instrText>PAGE   \* MERGEFORMAT</w:instrText>
    </w:r>
    <w:r w:rsidRPr="00531704">
      <w:rPr>
        <w:rFonts w:ascii="Arial" w:hAnsi="Arial" w:cs="Arial"/>
      </w:rPr>
      <w:fldChar w:fldCharType="separate"/>
    </w:r>
    <w:r w:rsidR="00841C24">
      <w:rPr>
        <w:rFonts w:ascii="Arial" w:hAnsi="Arial" w:cs="Arial"/>
        <w:noProof/>
      </w:rPr>
      <w:t>18</w:t>
    </w:r>
    <w:r w:rsidRPr="00531704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F96" w:rsidRDefault="00324F96">
      <w:pPr>
        <w:spacing w:line="240" w:lineRule="auto"/>
      </w:pPr>
      <w:r>
        <w:separator/>
      </w:r>
    </w:p>
  </w:footnote>
  <w:footnote w:type="continuationSeparator" w:id="0">
    <w:p w:rsidR="00324F96" w:rsidRDefault="00324F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71"/>
    </w:tblGrid>
    <w:tr w:rsidR="00F27836" w:rsidRPr="00FB4694" w:rsidTr="00153BED">
      <w:trPr>
        <w:jc w:val="center"/>
      </w:trPr>
      <w:tc>
        <w:tcPr>
          <w:tcW w:w="9571" w:type="dxa"/>
          <w:shd w:val="clear" w:color="auto" w:fill="auto"/>
        </w:tcPr>
        <w:p w:rsidR="00F27836" w:rsidRPr="00153BED" w:rsidRDefault="00F27836" w:rsidP="00153BED">
          <w:pPr>
            <w:pStyle w:val="af2"/>
            <w:ind w:firstLine="0"/>
            <w:jc w:val="center"/>
            <w:rPr>
              <w:rFonts w:ascii="Arial" w:eastAsia="Times New Roman" w:hAnsi="Arial" w:cs="Arial"/>
              <w:i/>
              <w:sz w:val="20"/>
              <w:szCs w:val="20"/>
            </w:rPr>
          </w:pPr>
          <w:r w:rsidRPr="00153BED">
            <w:rPr>
              <w:rFonts w:ascii="Arial" w:eastAsia="Times New Roman" w:hAnsi="Arial" w:cs="Arial"/>
              <w:i/>
              <w:sz w:val="20"/>
              <w:szCs w:val="20"/>
            </w:rPr>
            <w:t xml:space="preserve">Акционерное общество «Газпром </w:t>
          </w:r>
          <w:proofErr w:type="spellStart"/>
          <w:r w:rsidRPr="00153BED">
            <w:rPr>
              <w:rFonts w:ascii="Arial" w:eastAsia="Times New Roman" w:hAnsi="Arial" w:cs="Arial"/>
              <w:i/>
              <w:sz w:val="20"/>
              <w:szCs w:val="20"/>
            </w:rPr>
            <w:t>промгаз</w:t>
          </w:r>
          <w:proofErr w:type="spellEnd"/>
          <w:r w:rsidRPr="00153BED">
            <w:rPr>
              <w:rFonts w:ascii="Arial" w:eastAsia="Times New Roman" w:hAnsi="Arial" w:cs="Arial"/>
              <w:i/>
              <w:sz w:val="20"/>
              <w:szCs w:val="20"/>
            </w:rPr>
            <w:t>»</w:t>
          </w:r>
        </w:p>
      </w:tc>
    </w:tr>
  </w:tbl>
  <w:p w:rsidR="00F27836" w:rsidRDefault="00F27836" w:rsidP="0010476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71"/>
    </w:tblGrid>
    <w:tr w:rsidR="00F27836" w:rsidRPr="00FB4694" w:rsidTr="00CD0642">
      <w:trPr>
        <w:jc w:val="center"/>
      </w:trPr>
      <w:tc>
        <w:tcPr>
          <w:tcW w:w="9571" w:type="dxa"/>
          <w:shd w:val="clear" w:color="auto" w:fill="auto"/>
        </w:tcPr>
        <w:p w:rsidR="00F27836" w:rsidRPr="00CD0642" w:rsidRDefault="00F27836" w:rsidP="00CD0642">
          <w:pPr>
            <w:pStyle w:val="af2"/>
            <w:jc w:val="center"/>
            <w:rPr>
              <w:rFonts w:ascii="Arial" w:eastAsia="Times New Roman" w:hAnsi="Arial" w:cs="Arial"/>
              <w:i/>
              <w:sz w:val="20"/>
              <w:szCs w:val="20"/>
            </w:rPr>
          </w:pPr>
          <w:r w:rsidRPr="00CD0642">
            <w:rPr>
              <w:rFonts w:ascii="Arial" w:eastAsia="Times New Roman" w:hAnsi="Arial" w:cs="Arial"/>
              <w:i/>
              <w:sz w:val="20"/>
              <w:szCs w:val="20"/>
            </w:rPr>
            <w:t xml:space="preserve">Акционерное общество «Газпром </w:t>
          </w:r>
          <w:proofErr w:type="spellStart"/>
          <w:r w:rsidRPr="00CD0642">
            <w:rPr>
              <w:rFonts w:ascii="Arial" w:eastAsia="Times New Roman" w:hAnsi="Arial" w:cs="Arial"/>
              <w:i/>
              <w:sz w:val="20"/>
              <w:szCs w:val="20"/>
            </w:rPr>
            <w:t>промгаз</w:t>
          </w:r>
          <w:proofErr w:type="spellEnd"/>
          <w:r w:rsidRPr="00CD0642">
            <w:rPr>
              <w:rFonts w:ascii="Arial" w:eastAsia="Times New Roman" w:hAnsi="Arial" w:cs="Arial"/>
              <w:i/>
              <w:sz w:val="20"/>
              <w:szCs w:val="20"/>
            </w:rPr>
            <w:t>»</w:t>
          </w:r>
        </w:p>
      </w:tc>
    </w:tr>
  </w:tbl>
  <w:p w:rsidR="00F27836" w:rsidRDefault="00F27836" w:rsidP="0053170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054"/>
    <w:multiLevelType w:val="hybridMultilevel"/>
    <w:tmpl w:val="B3DA2F7A"/>
    <w:lvl w:ilvl="0" w:tplc="668C9AB6">
      <w:start w:val="1"/>
      <w:numFmt w:val="bullet"/>
      <w:pStyle w:val="Cc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52DB8"/>
    <w:multiLevelType w:val="hybridMultilevel"/>
    <w:tmpl w:val="95D20592"/>
    <w:lvl w:ilvl="0" w:tplc="EC00484A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232CBC"/>
    <w:multiLevelType w:val="hybridMultilevel"/>
    <w:tmpl w:val="DC5C41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A23A5B"/>
    <w:multiLevelType w:val="multilevel"/>
    <w:tmpl w:val="3DDC85B8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291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ADF03BB"/>
    <w:multiLevelType w:val="hybridMultilevel"/>
    <w:tmpl w:val="90661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C3038"/>
    <w:multiLevelType w:val="hybridMultilevel"/>
    <w:tmpl w:val="40C4E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66648"/>
    <w:multiLevelType w:val="hybridMultilevel"/>
    <w:tmpl w:val="49524DD4"/>
    <w:lvl w:ilvl="0" w:tplc="FFFFFFFF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3C2717"/>
    <w:multiLevelType w:val="hybridMultilevel"/>
    <w:tmpl w:val="B5AE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F2359"/>
    <w:multiLevelType w:val="hybridMultilevel"/>
    <w:tmpl w:val="B0B47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F16540"/>
    <w:multiLevelType w:val="hybridMultilevel"/>
    <w:tmpl w:val="30F23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901C0"/>
    <w:multiLevelType w:val="hybridMultilevel"/>
    <w:tmpl w:val="C52EF11E"/>
    <w:lvl w:ilvl="0" w:tplc="F5D21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64CB8"/>
    <w:multiLevelType w:val="hybridMultilevel"/>
    <w:tmpl w:val="E376B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233FD6"/>
    <w:multiLevelType w:val="hybridMultilevel"/>
    <w:tmpl w:val="894E17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F3260"/>
    <w:multiLevelType w:val="hybridMultilevel"/>
    <w:tmpl w:val="A926B7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E01F8"/>
    <w:multiLevelType w:val="hybridMultilevel"/>
    <w:tmpl w:val="69624AFE"/>
    <w:lvl w:ilvl="0" w:tplc="F5D21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E284C"/>
    <w:multiLevelType w:val="hybridMultilevel"/>
    <w:tmpl w:val="439AD9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BD6824"/>
    <w:multiLevelType w:val="hybridMultilevel"/>
    <w:tmpl w:val="058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875F92"/>
    <w:multiLevelType w:val="hybridMultilevel"/>
    <w:tmpl w:val="74648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53E9C"/>
    <w:multiLevelType w:val="hybridMultilevel"/>
    <w:tmpl w:val="698A2A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F9E7D01"/>
    <w:multiLevelType w:val="hybridMultilevel"/>
    <w:tmpl w:val="AAF404E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B03A4"/>
    <w:multiLevelType w:val="hybridMultilevel"/>
    <w:tmpl w:val="BF26A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CD66EB"/>
    <w:multiLevelType w:val="hybridMultilevel"/>
    <w:tmpl w:val="039E2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B404B0E"/>
    <w:multiLevelType w:val="hybridMultilevel"/>
    <w:tmpl w:val="25BE6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DF2DEE"/>
    <w:multiLevelType w:val="hybridMultilevel"/>
    <w:tmpl w:val="95BA9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4E724B2"/>
    <w:multiLevelType w:val="hybridMultilevel"/>
    <w:tmpl w:val="E878D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8B92924"/>
    <w:multiLevelType w:val="hybridMultilevel"/>
    <w:tmpl w:val="026EB7BC"/>
    <w:lvl w:ilvl="0" w:tplc="79505B4C">
      <w:start w:val="1"/>
      <w:numFmt w:val="decimal"/>
      <w:pStyle w:val="12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7BB4044F"/>
    <w:multiLevelType w:val="hybridMultilevel"/>
    <w:tmpl w:val="E0A01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C5514BE"/>
    <w:multiLevelType w:val="hybridMultilevel"/>
    <w:tmpl w:val="EA6E1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E9D3277"/>
    <w:multiLevelType w:val="hybridMultilevel"/>
    <w:tmpl w:val="6D06F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22"/>
  </w:num>
  <w:num w:numId="3">
    <w:abstractNumId w:val="20"/>
  </w:num>
  <w:num w:numId="4">
    <w:abstractNumId w:val="15"/>
  </w:num>
  <w:num w:numId="5">
    <w:abstractNumId w:val="24"/>
  </w:num>
  <w:num w:numId="6">
    <w:abstractNumId w:val="26"/>
  </w:num>
  <w:num w:numId="7">
    <w:abstractNumId w:val="2"/>
  </w:num>
  <w:num w:numId="8">
    <w:abstractNumId w:val="27"/>
  </w:num>
  <w:num w:numId="9">
    <w:abstractNumId w:val="8"/>
  </w:num>
  <w:num w:numId="10">
    <w:abstractNumId w:val="18"/>
  </w:num>
  <w:num w:numId="11">
    <w:abstractNumId w:val="17"/>
  </w:num>
  <w:num w:numId="12">
    <w:abstractNumId w:val="19"/>
  </w:num>
  <w:num w:numId="13">
    <w:abstractNumId w:val="28"/>
  </w:num>
  <w:num w:numId="14">
    <w:abstractNumId w:val="11"/>
  </w:num>
  <w:num w:numId="15">
    <w:abstractNumId w:val="23"/>
  </w:num>
  <w:num w:numId="16">
    <w:abstractNumId w:val="25"/>
  </w:num>
  <w:num w:numId="17">
    <w:abstractNumId w:val="1"/>
  </w:num>
  <w:num w:numId="18">
    <w:abstractNumId w:val="5"/>
  </w:num>
  <w:num w:numId="1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2"/>
  </w:num>
  <w:num w:numId="23">
    <w:abstractNumId w:val="16"/>
  </w:num>
  <w:num w:numId="24">
    <w:abstractNumId w:val="13"/>
  </w:num>
  <w:num w:numId="25">
    <w:abstractNumId w:val="3"/>
  </w:num>
  <w:num w:numId="26">
    <w:abstractNumId w:val="21"/>
  </w:num>
  <w:num w:numId="27">
    <w:abstractNumId w:val="4"/>
  </w:num>
  <w:num w:numId="28">
    <w:abstractNumId w:val="9"/>
  </w:num>
  <w:num w:numId="29">
    <w:abstractNumId w:val="1"/>
  </w:num>
  <w:num w:numId="30">
    <w:abstractNumId w:val="10"/>
  </w:num>
  <w:num w:numId="31">
    <w:abstractNumId w:val="1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9"/>
    <w:rsid w:val="00014FB5"/>
    <w:rsid w:val="00015E50"/>
    <w:rsid w:val="00017324"/>
    <w:rsid w:val="00017BD5"/>
    <w:rsid w:val="00022815"/>
    <w:rsid w:val="00023611"/>
    <w:rsid w:val="00026475"/>
    <w:rsid w:val="000270A4"/>
    <w:rsid w:val="00030FC7"/>
    <w:rsid w:val="00032F88"/>
    <w:rsid w:val="000348DE"/>
    <w:rsid w:val="00035204"/>
    <w:rsid w:val="000371FB"/>
    <w:rsid w:val="000446E7"/>
    <w:rsid w:val="0004655A"/>
    <w:rsid w:val="000674D6"/>
    <w:rsid w:val="0009164F"/>
    <w:rsid w:val="00095FB4"/>
    <w:rsid w:val="000A14BE"/>
    <w:rsid w:val="000A2B9D"/>
    <w:rsid w:val="000B29EF"/>
    <w:rsid w:val="000B2A1C"/>
    <w:rsid w:val="000B35C7"/>
    <w:rsid w:val="000C2BC9"/>
    <w:rsid w:val="000C3D07"/>
    <w:rsid w:val="000D4386"/>
    <w:rsid w:val="000D4C88"/>
    <w:rsid w:val="000D7648"/>
    <w:rsid w:val="000E3EF2"/>
    <w:rsid w:val="000E5DCF"/>
    <w:rsid w:val="000F1360"/>
    <w:rsid w:val="000F4CB1"/>
    <w:rsid w:val="000F6C9B"/>
    <w:rsid w:val="000F783D"/>
    <w:rsid w:val="001033BA"/>
    <w:rsid w:val="00104767"/>
    <w:rsid w:val="00104EFA"/>
    <w:rsid w:val="001178BA"/>
    <w:rsid w:val="00142F2F"/>
    <w:rsid w:val="001437D5"/>
    <w:rsid w:val="001504B6"/>
    <w:rsid w:val="001527FC"/>
    <w:rsid w:val="00153BED"/>
    <w:rsid w:val="00161A4B"/>
    <w:rsid w:val="001637BA"/>
    <w:rsid w:val="001638E9"/>
    <w:rsid w:val="00172158"/>
    <w:rsid w:val="001844C7"/>
    <w:rsid w:val="00187229"/>
    <w:rsid w:val="00191DA6"/>
    <w:rsid w:val="00193E76"/>
    <w:rsid w:val="00196F5D"/>
    <w:rsid w:val="001A4D51"/>
    <w:rsid w:val="001A690D"/>
    <w:rsid w:val="001B1955"/>
    <w:rsid w:val="001B2D80"/>
    <w:rsid w:val="001B561E"/>
    <w:rsid w:val="001B7A1D"/>
    <w:rsid w:val="001C295A"/>
    <w:rsid w:val="001D20DC"/>
    <w:rsid w:val="001D41F4"/>
    <w:rsid w:val="001E0836"/>
    <w:rsid w:val="001E2B63"/>
    <w:rsid w:val="001E4C83"/>
    <w:rsid w:val="001E7823"/>
    <w:rsid w:val="001F16C1"/>
    <w:rsid w:val="001F45B7"/>
    <w:rsid w:val="001F60A3"/>
    <w:rsid w:val="0020422A"/>
    <w:rsid w:val="00217CB8"/>
    <w:rsid w:val="0022365B"/>
    <w:rsid w:val="00227B56"/>
    <w:rsid w:val="002322C7"/>
    <w:rsid w:val="0023412B"/>
    <w:rsid w:val="00234C35"/>
    <w:rsid w:val="00243424"/>
    <w:rsid w:val="00245DE6"/>
    <w:rsid w:val="00245EFF"/>
    <w:rsid w:val="0024646F"/>
    <w:rsid w:val="002537B3"/>
    <w:rsid w:val="00254815"/>
    <w:rsid w:val="0025579F"/>
    <w:rsid w:val="00260781"/>
    <w:rsid w:val="0026160A"/>
    <w:rsid w:val="002658B8"/>
    <w:rsid w:val="00275A0C"/>
    <w:rsid w:val="0028746C"/>
    <w:rsid w:val="00292454"/>
    <w:rsid w:val="002A59A9"/>
    <w:rsid w:val="002A7685"/>
    <w:rsid w:val="002A7A78"/>
    <w:rsid w:val="002B0BCE"/>
    <w:rsid w:val="002B3676"/>
    <w:rsid w:val="002E2F10"/>
    <w:rsid w:val="002E3949"/>
    <w:rsid w:val="002E42DF"/>
    <w:rsid w:val="002F0496"/>
    <w:rsid w:val="003022E7"/>
    <w:rsid w:val="0030779F"/>
    <w:rsid w:val="00324F96"/>
    <w:rsid w:val="00327EB6"/>
    <w:rsid w:val="003321BB"/>
    <w:rsid w:val="00336CDC"/>
    <w:rsid w:val="0034758C"/>
    <w:rsid w:val="00351FF1"/>
    <w:rsid w:val="00356DC1"/>
    <w:rsid w:val="003636BE"/>
    <w:rsid w:val="00364F1E"/>
    <w:rsid w:val="00365480"/>
    <w:rsid w:val="00377F4B"/>
    <w:rsid w:val="003812C4"/>
    <w:rsid w:val="00384A5D"/>
    <w:rsid w:val="003B067F"/>
    <w:rsid w:val="003B06FB"/>
    <w:rsid w:val="003B0927"/>
    <w:rsid w:val="003B400D"/>
    <w:rsid w:val="003C00CE"/>
    <w:rsid w:val="003C027F"/>
    <w:rsid w:val="003C30BD"/>
    <w:rsid w:val="003C431F"/>
    <w:rsid w:val="003D6437"/>
    <w:rsid w:val="003D7AA5"/>
    <w:rsid w:val="003D7EF9"/>
    <w:rsid w:val="003E204F"/>
    <w:rsid w:val="003E3DBE"/>
    <w:rsid w:val="003E7223"/>
    <w:rsid w:val="003F5CBB"/>
    <w:rsid w:val="004009D8"/>
    <w:rsid w:val="00401D36"/>
    <w:rsid w:val="00403692"/>
    <w:rsid w:val="00410DC5"/>
    <w:rsid w:val="00432E56"/>
    <w:rsid w:val="004338DF"/>
    <w:rsid w:val="0043602B"/>
    <w:rsid w:val="00441BCC"/>
    <w:rsid w:val="00451979"/>
    <w:rsid w:val="004530B5"/>
    <w:rsid w:val="004545DF"/>
    <w:rsid w:val="00454EA3"/>
    <w:rsid w:val="00460F5C"/>
    <w:rsid w:val="004623EB"/>
    <w:rsid w:val="0046404C"/>
    <w:rsid w:val="00464B9F"/>
    <w:rsid w:val="004660B9"/>
    <w:rsid w:val="00471BB4"/>
    <w:rsid w:val="00472397"/>
    <w:rsid w:val="004776C4"/>
    <w:rsid w:val="00483D71"/>
    <w:rsid w:val="00485224"/>
    <w:rsid w:val="00487CC6"/>
    <w:rsid w:val="00490C98"/>
    <w:rsid w:val="004A6289"/>
    <w:rsid w:val="004A7020"/>
    <w:rsid w:val="004B5E68"/>
    <w:rsid w:val="004C1CB2"/>
    <w:rsid w:val="004C23F9"/>
    <w:rsid w:val="004C30E8"/>
    <w:rsid w:val="004E3987"/>
    <w:rsid w:val="004E4085"/>
    <w:rsid w:val="004F2342"/>
    <w:rsid w:val="004F7F7F"/>
    <w:rsid w:val="0050310A"/>
    <w:rsid w:val="0051036B"/>
    <w:rsid w:val="00510455"/>
    <w:rsid w:val="005143E7"/>
    <w:rsid w:val="00531704"/>
    <w:rsid w:val="00531C50"/>
    <w:rsid w:val="00535F32"/>
    <w:rsid w:val="00541FE4"/>
    <w:rsid w:val="00542C87"/>
    <w:rsid w:val="0054574B"/>
    <w:rsid w:val="00547346"/>
    <w:rsid w:val="00553E4B"/>
    <w:rsid w:val="00561901"/>
    <w:rsid w:val="005702EA"/>
    <w:rsid w:val="00580E7B"/>
    <w:rsid w:val="005864E8"/>
    <w:rsid w:val="005872BF"/>
    <w:rsid w:val="005929C5"/>
    <w:rsid w:val="00596EC1"/>
    <w:rsid w:val="005975EB"/>
    <w:rsid w:val="00597EF6"/>
    <w:rsid w:val="005A09D7"/>
    <w:rsid w:val="005A6C04"/>
    <w:rsid w:val="005B42CD"/>
    <w:rsid w:val="005B446E"/>
    <w:rsid w:val="005B46A2"/>
    <w:rsid w:val="005B71D0"/>
    <w:rsid w:val="005B7674"/>
    <w:rsid w:val="005C12F9"/>
    <w:rsid w:val="005C344A"/>
    <w:rsid w:val="005C5A65"/>
    <w:rsid w:val="005C6EA9"/>
    <w:rsid w:val="005E195D"/>
    <w:rsid w:val="005E6BAB"/>
    <w:rsid w:val="005F1E7F"/>
    <w:rsid w:val="005F43EE"/>
    <w:rsid w:val="005F7A9B"/>
    <w:rsid w:val="0060137B"/>
    <w:rsid w:val="00607BA3"/>
    <w:rsid w:val="00611CD8"/>
    <w:rsid w:val="006200A6"/>
    <w:rsid w:val="00620C18"/>
    <w:rsid w:val="00625C35"/>
    <w:rsid w:val="00626E25"/>
    <w:rsid w:val="00632C3A"/>
    <w:rsid w:val="006330BE"/>
    <w:rsid w:val="006420B3"/>
    <w:rsid w:val="006451B1"/>
    <w:rsid w:val="00671645"/>
    <w:rsid w:val="00674044"/>
    <w:rsid w:val="00681440"/>
    <w:rsid w:val="0069148E"/>
    <w:rsid w:val="0069412D"/>
    <w:rsid w:val="006942FB"/>
    <w:rsid w:val="006A6E7D"/>
    <w:rsid w:val="006C3319"/>
    <w:rsid w:val="006C38FD"/>
    <w:rsid w:val="006C3AF8"/>
    <w:rsid w:val="006C7838"/>
    <w:rsid w:val="006D74F5"/>
    <w:rsid w:val="006D7E37"/>
    <w:rsid w:val="006E0DC4"/>
    <w:rsid w:val="006F088C"/>
    <w:rsid w:val="006F2AE8"/>
    <w:rsid w:val="00705E8B"/>
    <w:rsid w:val="00725710"/>
    <w:rsid w:val="00736854"/>
    <w:rsid w:val="00744498"/>
    <w:rsid w:val="00746871"/>
    <w:rsid w:val="0075636B"/>
    <w:rsid w:val="00765FB7"/>
    <w:rsid w:val="00790D77"/>
    <w:rsid w:val="007929AB"/>
    <w:rsid w:val="00793E43"/>
    <w:rsid w:val="007A5410"/>
    <w:rsid w:val="007A6673"/>
    <w:rsid w:val="007B648F"/>
    <w:rsid w:val="007C1A47"/>
    <w:rsid w:val="007D3727"/>
    <w:rsid w:val="007D3A23"/>
    <w:rsid w:val="007D75FC"/>
    <w:rsid w:val="007E1304"/>
    <w:rsid w:val="007E1ADC"/>
    <w:rsid w:val="007F42C6"/>
    <w:rsid w:val="007F549D"/>
    <w:rsid w:val="00800EF1"/>
    <w:rsid w:val="008014F7"/>
    <w:rsid w:val="00814756"/>
    <w:rsid w:val="00817E19"/>
    <w:rsid w:val="008221E4"/>
    <w:rsid w:val="00824329"/>
    <w:rsid w:val="00826401"/>
    <w:rsid w:val="00837371"/>
    <w:rsid w:val="00841C24"/>
    <w:rsid w:val="00841E93"/>
    <w:rsid w:val="00842A39"/>
    <w:rsid w:val="00845213"/>
    <w:rsid w:val="00845F36"/>
    <w:rsid w:val="008510E0"/>
    <w:rsid w:val="00851486"/>
    <w:rsid w:val="008543C6"/>
    <w:rsid w:val="00857BDF"/>
    <w:rsid w:val="00864195"/>
    <w:rsid w:val="00881BA6"/>
    <w:rsid w:val="00883F59"/>
    <w:rsid w:val="00884F99"/>
    <w:rsid w:val="00893193"/>
    <w:rsid w:val="00896D0E"/>
    <w:rsid w:val="008C0068"/>
    <w:rsid w:val="008C6272"/>
    <w:rsid w:val="008D18B9"/>
    <w:rsid w:val="008D1BAF"/>
    <w:rsid w:val="008D7E3A"/>
    <w:rsid w:val="008E2C74"/>
    <w:rsid w:val="008E5EDE"/>
    <w:rsid w:val="008E603C"/>
    <w:rsid w:val="008F5097"/>
    <w:rsid w:val="00914BAE"/>
    <w:rsid w:val="00916DDB"/>
    <w:rsid w:val="00926088"/>
    <w:rsid w:val="00930835"/>
    <w:rsid w:val="00963FBC"/>
    <w:rsid w:val="00966288"/>
    <w:rsid w:val="00981C75"/>
    <w:rsid w:val="0098586F"/>
    <w:rsid w:val="00996591"/>
    <w:rsid w:val="009A0A24"/>
    <w:rsid w:val="009A4994"/>
    <w:rsid w:val="009B060E"/>
    <w:rsid w:val="009B1FF0"/>
    <w:rsid w:val="009B2A1A"/>
    <w:rsid w:val="009D02C2"/>
    <w:rsid w:val="009D48EA"/>
    <w:rsid w:val="009D68EE"/>
    <w:rsid w:val="009E0A22"/>
    <w:rsid w:val="009E1BE3"/>
    <w:rsid w:val="009E268E"/>
    <w:rsid w:val="009E642C"/>
    <w:rsid w:val="009F5737"/>
    <w:rsid w:val="009F5C10"/>
    <w:rsid w:val="009F6345"/>
    <w:rsid w:val="00A0137C"/>
    <w:rsid w:val="00A105DC"/>
    <w:rsid w:val="00A26A57"/>
    <w:rsid w:val="00A30F0A"/>
    <w:rsid w:val="00A31133"/>
    <w:rsid w:val="00A432F2"/>
    <w:rsid w:val="00A43E57"/>
    <w:rsid w:val="00A4481E"/>
    <w:rsid w:val="00A52E73"/>
    <w:rsid w:val="00A53FCC"/>
    <w:rsid w:val="00A62855"/>
    <w:rsid w:val="00A64C4E"/>
    <w:rsid w:val="00A652D6"/>
    <w:rsid w:val="00A70C69"/>
    <w:rsid w:val="00A777FB"/>
    <w:rsid w:val="00A82672"/>
    <w:rsid w:val="00A847B6"/>
    <w:rsid w:val="00A86C00"/>
    <w:rsid w:val="00AA40F8"/>
    <w:rsid w:val="00AB3CF9"/>
    <w:rsid w:val="00AC7A75"/>
    <w:rsid w:val="00AD38C4"/>
    <w:rsid w:val="00AD4782"/>
    <w:rsid w:val="00AD5AD5"/>
    <w:rsid w:val="00AF0769"/>
    <w:rsid w:val="00AF4119"/>
    <w:rsid w:val="00AF6A91"/>
    <w:rsid w:val="00B068A5"/>
    <w:rsid w:val="00B11298"/>
    <w:rsid w:val="00B115FC"/>
    <w:rsid w:val="00B2179A"/>
    <w:rsid w:val="00B241DE"/>
    <w:rsid w:val="00B25D59"/>
    <w:rsid w:val="00B40018"/>
    <w:rsid w:val="00B4555A"/>
    <w:rsid w:val="00B46C79"/>
    <w:rsid w:val="00B57B7D"/>
    <w:rsid w:val="00B60F90"/>
    <w:rsid w:val="00B65D8D"/>
    <w:rsid w:val="00B67A07"/>
    <w:rsid w:val="00B70AEA"/>
    <w:rsid w:val="00B7236F"/>
    <w:rsid w:val="00B73C0E"/>
    <w:rsid w:val="00B745BD"/>
    <w:rsid w:val="00B83439"/>
    <w:rsid w:val="00B91604"/>
    <w:rsid w:val="00B93E83"/>
    <w:rsid w:val="00B94D68"/>
    <w:rsid w:val="00B969BF"/>
    <w:rsid w:val="00B9708D"/>
    <w:rsid w:val="00BA0AC8"/>
    <w:rsid w:val="00BC113A"/>
    <w:rsid w:val="00BC667C"/>
    <w:rsid w:val="00BD3F6B"/>
    <w:rsid w:val="00BD556F"/>
    <w:rsid w:val="00BD6384"/>
    <w:rsid w:val="00BD67D8"/>
    <w:rsid w:val="00BD707B"/>
    <w:rsid w:val="00BE31D0"/>
    <w:rsid w:val="00BF4E19"/>
    <w:rsid w:val="00C03729"/>
    <w:rsid w:val="00C04B2E"/>
    <w:rsid w:val="00C07E38"/>
    <w:rsid w:val="00C111A8"/>
    <w:rsid w:val="00C134B3"/>
    <w:rsid w:val="00C32F9B"/>
    <w:rsid w:val="00C3587A"/>
    <w:rsid w:val="00C370B2"/>
    <w:rsid w:val="00C412E6"/>
    <w:rsid w:val="00C5564D"/>
    <w:rsid w:val="00C57888"/>
    <w:rsid w:val="00C74460"/>
    <w:rsid w:val="00C744A1"/>
    <w:rsid w:val="00C75ECC"/>
    <w:rsid w:val="00C81842"/>
    <w:rsid w:val="00C87CCC"/>
    <w:rsid w:val="00C92BB2"/>
    <w:rsid w:val="00C9517A"/>
    <w:rsid w:val="00C9706B"/>
    <w:rsid w:val="00CA5605"/>
    <w:rsid w:val="00CB1565"/>
    <w:rsid w:val="00CD0642"/>
    <w:rsid w:val="00CD2F71"/>
    <w:rsid w:val="00CD3FFC"/>
    <w:rsid w:val="00CD54A6"/>
    <w:rsid w:val="00CE6FEE"/>
    <w:rsid w:val="00CF7A64"/>
    <w:rsid w:val="00D033A3"/>
    <w:rsid w:val="00D03C15"/>
    <w:rsid w:val="00D11878"/>
    <w:rsid w:val="00D13C83"/>
    <w:rsid w:val="00D20201"/>
    <w:rsid w:val="00D226B8"/>
    <w:rsid w:val="00D24661"/>
    <w:rsid w:val="00D35AA4"/>
    <w:rsid w:val="00D47F1C"/>
    <w:rsid w:val="00D5707E"/>
    <w:rsid w:val="00D61CED"/>
    <w:rsid w:val="00D6397B"/>
    <w:rsid w:val="00D72EB3"/>
    <w:rsid w:val="00D735C6"/>
    <w:rsid w:val="00D807DB"/>
    <w:rsid w:val="00D83D89"/>
    <w:rsid w:val="00D84267"/>
    <w:rsid w:val="00D84363"/>
    <w:rsid w:val="00D8674B"/>
    <w:rsid w:val="00D90C8C"/>
    <w:rsid w:val="00D9641F"/>
    <w:rsid w:val="00DB1B46"/>
    <w:rsid w:val="00DB69FC"/>
    <w:rsid w:val="00DC2BAE"/>
    <w:rsid w:val="00DC5D55"/>
    <w:rsid w:val="00DD277C"/>
    <w:rsid w:val="00DD30DB"/>
    <w:rsid w:val="00DE09F5"/>
    <w:rsid w:val="00E01CE1"/>
    <w:rsid w:val="00E115A0"/>
    <w:rsid w:val="00E11CE9"/>
    <w:rsid w:val="00E1416B"/>
    <w:rsid w:val="00E20383"/>
    <w:rsid w:val="00E24BD8"/>
    <w:rsid w:val="00E32315"/>
    <w:rsid w:val="00E36EFF"/>
    <w:rsid w:val="00E41C24"/>
    <w:rsid w:val="00E43BAB"/>
    <w:rsid w:val="00E44EED"/>
    <w:rsid w:val="00E45D00"/>
    <w:rsid w:val="00E45D83"/>
    <w:rsid w:val="00E5091A"/>
    <w:rsid w:val="00E55A98"/>
    <w:rsid w:val="00E723ED"/>
    <w:rsid w:val="00E75B6B"/>
    <w:rsid w:val="00E769B9"/>
    <w:rsid w:val="00E76BCD"/>
    <w:rsid w:val="00E90019"/>
    <w:rsid w:val="00E92E27"/>
    <w:rsid w:val="00E946C1"/>
    <w:rsid w:val="00E978E9"/>
    <w:rsid w:val="00EA55FC"/>
    <w:rsid w:val="00EA6ACC"/>
    <w:rsid w:val="00EB5D29"/>
    <w:rsid w:val="00EC306E"/>
    <w:rsid w:val="00ED486A"/>
    <w:rsid w:val="00EE31A0"/>
    <w:rsid w:val="00EF0704"/>
    <w:rsid w:val="00EF206B"/>
    <w:rsid w:val="00EF31BB"/>
    <w:rsid w:val="00EF7527"/>
    <w:rsid w:val="00F006A6"/>
    <w:rsid w:val="00F0174F"/>
    <w:rsid w:val="00F1312E"/>
    <w:rsid w:val="00F26367"/>
    <w:rsid w:val="00F27836"/>
    <w:rsid w:val="00F30799"/>
    <w:rsid w:val="00F35721"/>
    <w:rsid w:val="00F40357"/>
    <w:rsid w:val="00F505C5"/>
    <w:rsid w:val="00F53044"/>
    <w:rsid w:val="00F72E6D"/>
    <w:rsid w:val="00F840C5"/>
    <w:rsid w:val="00F87AA9"/>
    <w:rsid w:val="00F9752B"/>
    <w:rsid w:val="00FA0790"/>
    <w:rsid w:val="00FB1CA9"/>
    <w:rsid w:val="00FB4747"/>
    <w:rsid w:val="00FB604D"/>
    <w:rsid w:val="00FB6776"/>
    <w:rsid w:val="00FC147B"/>
    <w:rsid w:val="00FC6554"/>
    <w:rsid w:val="00FD5394"/>
    <w:rsid w:val="00FE2508"/>
    <w:rsid w:val="00FE3F58"/>
    <w:rsid w:val="00FF1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B46A2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Заголовок 1 (табл),заголовок 1,заголовок 1 Знак,Заголовок 1 Знак2,Заголовок 1 Знак1 Знак,Заголовок 1 (табл) Знак Знак Знак,заголовок 1 Знак Знак1 Знак,Заголовок 1 (табл) Знак1 Знак,Слева:  0...,Заголовок параграфа (1.),111,Section,level2 hdg"/>
    <w:basedOn w:val="a"/>
    <w:next w:val="a"/>
    <w:link w:val="10"/>
    <w:uiPriority w:val="9"/>
    <w:qFormat/>
    <w:rsid w:val="001437D5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Times New Roman" w:hAnsi="Arial"/>
      <w:b/>
      <w:bCs/>
      <w:kern w:val="2"/>
      <w:sz w:val="28"/>
      <w:szCs w:val="32"/>
      <w:lang w:val="x-none" w:eastAsia="ar-SA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h2,h21,5,222,H2,Заголовок пункта (1.1),Reset numbering"/>
    <w:basedOn w:val="a"/>
    <w:next w:val="a"/>
    <w:link w:val="20"/>
    <w:unhideWhenUsed/>
    <w:qFormat/>
    <w:rsid w:val="00C9517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aliases w:val="Знак2,Заголовок 3 Знак + 12 pt,не полужирный,влево,Перед:  0 пт,Пос...,Заголовок 3 Знак +,Пер...,Заголовок 3 Знак Знак Знак,Заголовок 3 Знак Знак,Заголовок 3Б"/>
    <w:basedOn w:val="1"/>
    <w:next w:val="a"/>
    <w:link w:val="30"/>
    <w:uiPriority w:val="99"/>
    <w:semiHidden/>
    <w:unhideWhenUsed/>
    <w:qFormat/>
    <w:rsid w:val="00DD277C"/>
    <w:pPr>
      <w:tabs>
        <w:tab w:val="clear" w:pos="432"/>
        <w:tab w:val="num" w:pos="0"/>
      </w:tabs>
      <w:ind w:left="0" w:firstLine="709"/>
      <w:outlineLvl w:val="2"/>
    </w:pPr>
    <w:rPr>
      <w:rFonts w:cs="Arial"/>
      <w:b w:val="0"/>
      <w:bCs w:val="0"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77C"/>
    <w:pPr>
      <w:keepNext/>
      <w:keepLines/>
      <w:spacing w:before="40"/>
      <w:outlineLvl w:val="5"/>
    </w:pPr>
    <w:rPr>
      <w:rFonts w:ascii="Cambria" w:eastAsia="Times New Roman" w:hAnsi="Cambria"/>
      <w:color w:val="243F6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(табл) Знак1,заголовок 1 Знак2,заголовок 1 Знак Знак1,Заголовок 1 Знак2 Знак1,Заголовок 1 Знак1 Знак Знак1,Заголовок 1 (табл) Знак Знак Знак Знак1,заголовок 1 Знак Знак1 Знак Знак1,Заголовок 1 (табл) Знак1 Знак Знак,111 Знак"/>
    <w:link w:val="1"/>
    <w:uiPriority w:val="9"/>
    <w:qFormat/>
    <w:rsid w:val="001437D5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aliases w:val="Заголовок 2 Знак1 Знак,Заголовок 2 Знак Знак Знак,Знак1 Знак Знак Знак,Знак1 Знак1 Знак,Знак1 Знак,Заголовок 2 Знак2 Знак Знак,Знак1 Знак Знак Знак1 Знак,Заголовок 2 Знак1 Знак Знак Знак Знак1,Заголовок 2 Знак Знак Знак Знак Знак Знак"/>
    <w:link w:val="2"/>
    <w:uiPriority w:val="9"/>
    <w:semiHidden/>
    <w:rsid w:val="00C9517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мой текст"/>
    <w:basedOn w:val="a"/>
    <w:link w:val="a4"/>
    <w:qFormat/>
    <w:rsid w:val="000E5DCF"/>
    <w:rPr>
      <w:rFonts w:ascii="Arial" w:eastAsia="Times New Roman" w:hAnsi="Arial"/>
      <w:szCs w:val="20"/>
      <w:lang w:val="x-none" w:eastAsia="ru-RU"/>
    </w:rPr>
  </w:style>
  <w:style w:type="character" w:customStyle="1" w:styleId="a4">
    <w:name w:val="мой текст Знак"/>
    <w:link w:val="a3"/>
    <w:rsid w:val="000E5DCF"/>
    <w:rPr>
      <w:rFonts w:ascii="Arial" w:eastAsia="Times New Roman" w:hAnsi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6A5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A26A57"/>
    <w:rPr>
      <w:rFonts w:ascii="Tahoma" w:hAnsi="Tahoma" w:cs="Tahoma"/>
      <w:sz w:val="16"/>
      <w:szCs w:val="16"/>
    </w:rPr>
  </w:style>
  <w:style w:type="paragraph" w:styleId="a7">
    <w:name w:val="No Spacing"/>
    <w:uiPriority w:val="1"/>
    <w:rsid w:val="004B5E68"/>
    <w:pPr>
      <w:jc w:val="center"/>
    </w:pPr>
    <w:rPr>
      <w:rFonts w:ascii="Times New Roman" w:hAnsi="Times New Roman"/>
      <w:szCs w:val="22"/>
      <w:lang w:eastAsia="en-US"/>
    </w:rPr>
  </w:style>
  <w:style w:type="paragraph" w:styleId="a8">
    <w:name w:val="List Paragraph"/>
    <w:aliases w:val="3_Абзац списка"/>
    <w:basedOn w:val="a"/>
    <w:link w:val="a9"/>
    <w:uiPriority w:val="34"/>
    <w:qFormat/>
    <w:rsid w:val="00E1416B"/>
    <w:pPr>
      <w:ind w:left="720"/>
      <w:contextualSpacing/>
    </w:pPr>
    <w:rPr>
      <w:szCs w:val="20"/>
      <w:lang w:val="x-none" w:eastAsia="x-none"/>
    </w:rPr>
  </w:style>
  <w:style w:type="character" w:customStyle="1" w:styleId="a9">
    <w:name w:val="Абзац списка Знак"/>
    <w:aliases w:val="3_Абзац списка Знак"/>
    <w:link w:val="a8"/>
    <w:uiPriority w:val="34"/>
    <w:locked/>
    <w:rsid w:val="001437D5"/>
    <w:rPr>
      <w:rFonts w:ascii="Times New Roman" w:hAnsi="Times New Roman"/>
      <w:sz w:val="24"/>
    </w:rPr>
  </w:style>
  <w:style w:type="table" w:styleId="aa">
    <w:name w:val="Table Grid"/>
    <w:aliases w:val="Table Grid Report"/>
    <w:basedOn w:val="a1"/>
    <w:uiPriority w:val="59"/>
    <w:rsid w:val="001437D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ой Рисунок"/>
    <w:basedOn w:val="a"/>
    <w:link w:val="ac"/>
    <w:qFormat/>
    <w:rsid w:val="001437D5"/>
    <w:pPr>
      <w:ind w:firstLine="0"/>
      <w:jc w:val="center"/>
    </w:pPr>
    <w:rPr>
      <w:rFonts w:ascii="Arial" w:eastAsia="Times New Roman" w:hAnsi="Arial"/>
      <w:szCs w:val="20"/>
      <w:lang w:val="x-none" w:eastAsia="ru-RU"/>
    </w:rPr>
  </w:style>
  <w:style w:type="character" w:customStyle="1" w:styleId="ac">
    <w:name w:val="Мой Рисунок Знак"/>
    <w:link w:val="ab"/>
    <w:rsid w:val="001437D5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11">
    <w:name w:val="таблица 1"/>
    <w:basedOn w:val="a7"/>
    <w:link w:val="13"/>
    <w:rsid w:val="001437D5"/>
    <w:pPr>
      <w:ind w:left="-113" w:right="-113"/>
    </w:pPr>
    <w:rPr>
      <w:rFonts w:ascii="Calibri" w:hAnsi="Calibri"/>
      <w:szCs w:val="20"/>
      <w:lang w:val="x-none" w:eastAsia="zh-CN"/>
    </w:rPr>
  </w:style>
  <w:style w:type="character" w:customStyle="1" w:styleId="13">
    <w:name w:val="таблица 1 Знак"/>
    <w:link w:val="11"/>
    <w:rsid w:val="001437D5"/>
    <w:rPr>
      <w:sz w:val="20"/>
      <w:lang w:eastAsia="zh-CN"/>
    </w:rPr>
  </w:style>
  <w:style w:type="paragraph" w:customStyle="1" w:styleId="21">
    <w:name w:val="таблица2"/>
    <w:basedOn w:val="a"/>
    <w:link w:val="22"/>
    <w:rsid w:val="001437D5"/>
    <w:pPr>
      <w:spacing w:line="240" w:lineRule="auto"/>
      <w:ind w:firstLine="0"/>
      <w:jc w:val="center"/>
    </w:pPr>
    <w:rPr>
      <w:rFonts w:ascii="Arial" w:eastAsia="Times New Roman" w:hAnsi="Arial"/>
      <w:color w:val="000000"/>
      <w:sz w:val="20"/>
      <w:szCs w:val="24"/>
      <w:lang w:val="x-none" w:eastAsia="ru-RU"/>
    </w:rPr>
  </w:style>
  <w:style w:type="character" w:customStyle="1" w:styleId="22">
    <w:name w:val="таблица2 Знак"/>
    <w:link w:val="21"/>
    <w:rsid w:val="001437D5"/>
    <w:rPr>
      <w:rFonts w:ascii="Arial" w:eastAsia="Times New Roman" w:hAnsi="Arial" w:cs="Arial"/>
      <w:color w:val="000000"/>
      <w:sz w:val="20"/>
      <w:szCs w:val="24"/>
      <w:lang w:eastAsia="ru-RU"/>
    </w:rPr>
  </w:style>
  <w:style w:type="paragraph" w:customStyle="1" w:styleId="14">
    <w:name w:val="Стиль №1+"/>
    <w:basedOn w:val="1"/>
    <w:link w:val="15"/>
    <w:qFormat/>
    <w:rsid w:val="00C9517A"/>
    <w:pPr>
      <w:keepLines/>
      <w:tabs>
        <w:tab w:val="clear" w:pos="432"/>
      </w:tabs>
      <w:suppressAutoHyphens w:val="0"/>
      <w:spacing w:before="120" w:after="120"/>
      <w:ind w:left="284" w:hanging="284"/>
    </w:pPr>
    <w:rPr>
      <w:bCs w:val="0"/>
      <w:kern w:val="0"/>
      <w:lang w:eastAsia="en-US"/>
    </w:rPr>
  </w:style>
  <w:style w:type="character" w:customStyle="1" w:styleId="15">
    <w:name w:val="Стиль №1+ Знак"/>
    <w:link w:val="14"/>
    <w:rsid w:val="00C9517A"/>
    <w:rPr>
      <w:rFonts w:ascii="Arial" w:eastAsia="Times New Roman" w:hAnsi="Arial"/>
      <w:b/>
      <w:sz w:val="28"/>
      <w:szCs w:val="32"/>
      <w:lang w:eastAsia="en-US"/>
    </w:rPr>
  </w:style>
  <w:style w:type="paragraph" w:customStyle="1" w:styleId="23">
    <w:name w:val="Стиль №2+"/>
    <w:basedOn w:val="2"/>
    <w:link w:val="24"/>
    <w:qFormat/>
    <w:rsid w:val="00C9517A"/>
    <w:pPr>
      <w:keepLines/>
      <w:spacing w:before="120"/>
      <w:ind w:left="851" w:hanging="284"/>
    </w:pPr>
    <w:rPr>
      <w:rFonts w:ascii="Arial" w:hAnsi="Arial"/>
      <w:bCs w:val="0"/>
      <w:i w:val="0"/>
      <w:iCs w:val="0"/>
      <w:szCs w:val="26"/>
    </w:rPr>
  </w:style>
  <w:style w:type="character" w:customStyle="1" w:styleId="24">
    <w:name w:val="Стиль №2+ Знак"/>
    <w:link w:val="23"/>
    <w:rsid w:val="00C9517A"/>
    <w:rPr>
      <w:rFonts w:ascii="Arial" w:eastAsia="Times New Roman" w:hAnsi="Arial" w:cs="Times New Roman"/>
      <w:b/>
      <w:sz w:val="28"/>
      <w:szCs w:val="26"/>
      <w:lang w:eastAsia="en-US"/>
    </w:rPr>
  </w:style>
  <w:style w:type="paragraph" w:customStyle="1" w:styleId="9">
    <w:name w:val="Стиль №9"/>
    <w:basedOn w:val="23"/>
    <w:link w:val="90"/>
    <w:qFormat/>
    <w:rsid w:val="00C9517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link w:val="9"/>
    <w:rsid w:val="00C9517A"/>
    <w:rPr>
      <w:rFonts w:ascii="Arial" w:eastAsia="Times New Roman" w:hAnsi="Arial" w:cs="Times New Roman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C9517A"/>
    <w:pPr>
      <w:numPr>
        <w:numId w:val="16"/>
      </w:numPr>
      <w:ind w:left="0" w:firstLine="709"/>
    </w:pPr>
    <w:rPr>
      <w:rFonts w:ascii="Arial" w:hAnsi="Arial"/>
      <w:lang w:val="x-none"/>
    </w:rPr>
  </w:style>
  <w:style w:type="character" w:customStyle="1" w:styleId="120">
    <w:name w:val="Стиль №12 Знак"/>
    <w:link w:val="12"/>
    <w:rsid w:val="00C9517A"/>
    <w:rPr>
      <w:rFonts w:ascii="Arial" w:hAnsi="Arial"/>
      <w:sz w:val="24"/>
      <w:szCs w:val="22"/>
      <w:lang w:eastAsia="en-US"/>
    </w:rPr>
  </w:style>
  <w:style w:type="paragraph" w:customStyle="1" w:styleId="31">
    <w:name w:val="Стиль №3"/>
    <w:basedOn w:val="a"/>
    <w:link w:val="32"/>
    <w:autoRedefine/>
    <w:qFormat/>
    <w:rsid w:val="00FA0790"/>
    <w:rPr>
      <w:rFonts w:ascii="Arial" w:hAnsi="Arial"/>
      <w:lang w:val="x-none"/>
    </w:rPr>
  </w:style>
  <w:style w:type="character" w:customStyle="1" w:styleId="32">
    <w:name w:val="Стиль №3 Знак"/>
    <w:link w:val="31"/>
    <w:rsid w:val="00FA0790"/>
    <w:rPr>
      <w:rFonts w:ascii="Arial" w:hAnsi="Arial"/>
      <w:sz w:val="24"/>
      <w:szCs w:val="22"/>
      <w:lang w:eastAsia="en-US"/>
    </w:rPr>
  </w:style>
  <w:style w:type="paragraph" w:customStyle="1" w:styleId="4">
    <w:name w:val="Стиль №4"/>
    <w:basedOn w:val="ad"/>
    <w:link w:val="40"/>
    <w:autoRedefine/>
    <w:qFormat/>
    <w:rsid w:val="00FA0790"/>
    <w:pPr>
      <w:spacing w:before="240"/>
      <w:ind w:firstLine="0"/>
    </w:pPr>
    <w:rPr>
      <w:rFonts w:ascii="Arial" w:eastAsia="Times New Roman" w:hAnsi="Arial"/>
      <w:b w:val="0"/>
      <w:sz w:val="24"/>
      <w:szCs w:val="24"/>
      <w:lang w:val="x-none" w:eastAsia="x-none"/>
    </w:rPr>
  </w:style>
  <w:style w:type="paragraph" w:styleId="ad">
    <w:name w:val="caption"/>
    <w:aliases w:val="Название таблицы,Название1,Заголовок,Таблица - Название объекта,!! Object Novogor !!,Caption Char,Caption Char1 Char1 Char Char,Caption Char Char2 Char1 Char Char,Caption Char Char Char Char Char1 Char1 Char Char1 Char, Знак"/>
    <w:basedOn w:val="a"/>
    <w:next w:val="a"/>
    <w:link w:val="ae"/>
    <w:unhideWhenUsed/>
    <w:qFormat/>
    <w:rsid w:val="00C9517A"/>
    <w:rPr>
      <w:b/>
      <w:bCs/>
      <w:sz w:val="20"/>
      <w:szCs w:val="20"/>
    </w:rPr>
  </w:style>
  <w:style w:type="character" w:customStyle="1" w:styleId="40">
    <w:name w:val="Стиль №4 Знак"/>
    <w:link w:val="4"/>
    <w:rsid w:val="00FA0790"/>
    <w:rPr>
      <w:rFonts w:ascii="Arial" w:eastAsia="Times New Roman" w:hAnsi="Arial" w:cs="Arial"/>
      <w:bCs/>
      <w:sz w:val="24"/>
      <w:szCs w:val="24"/>
    </w:rPr>
  </w:style>
  <w:style w:type="paragraph" w:customStyle="1" w:styleId="61">
    <w:name w:val="Стиль №6"/>
    <w:basedOn w:val="a"/>
    <w:link w:val="62"/>
    <w:qFormat/>
    <w:rsid w:val="00FA0790"/>
    <w:pPr>
      <w:spacing w:line="240" w:lineRule="auto"/>
      <w:ind w:left="-57" w:right="-57" w:firstLine="0"/>
      <w:jc w:val="center"/>
    </w:pPr>
    <w:rPr>
      <w:rFonts w:ascii="Arial" w:eastAsia="Times New Roman" w:hAnsi="Arial"/>
      <w:sz w:val="20"/>
      <w:szCs w:val="28"/>
      <w:lang w:val="x-none" w:eastAsia="x-none"/>
    </w:rPr>
  </w:style>
  <w:style w:type="character" w:customStyle="1" w:styleId="62">
    <w:name w:val="Стиль №6 Знак"/>
    <w:link w:val="61"/>
    <w:rsid w:val="00FA0790"/>
    <w:rPr>
      <w:rFonts w:ascii="Arial" w:eastAsia="Times New Roman" w:hAnsi="Arial"/>
      <w:szCs w:val="28"/>
    </w:rPr>
  </w:style>
  <w:style w:type="paragraph" w:customStyle="1" w:styleId="5">
    <w:name w:val="Стиль №5"/>
    <w:basedOn w:val="a"/>
    <w:link w:val="50"/>
    <w:qFormat/>
    <w:rsid w:val="00C9517A"/>
    <w:pPr>
      <w:ind w:firstLine="0"/>
      <w:jc w:val="center"/>
    </w:pPr>
    <w:rPr>
      <w:rFonts w:ascii="Arial" w:eastAsia="Times New Roman" w:hAnsi="Arial"/>
      <w:szCs w:val="20"/>
      <w:lang w:val="x-none" w:eastAsia="x-none"/>
    </w:rPr>
  </w:style>
  <w:style w:type="character" w:customStyle="1" w:styleId="50">
    <w:name w:val="Стиль №5 Знак"/>
    <w:link w:val="5"/>
    <w:rsid w:val="00C9517A"/>
    <w:rPr>
      <w:rFonts w:ascii="Arial" w:eastAsia="Times New Roman" w:hAnsi="Arial" w:cs="Arial"/>
      <w:sz w:val="24"/>
    </w:rPr>
  </w:style>
  <w:style w:type="paragraph" w:customStyle="1" w:styleId="7">
    <w:name w:val="Стиль №7"/>
    <w:basedOn w:val="31"/>
    <w:link w:val="70"/>
    <w:qFormat/>
    <w:rsid w:val="00FA0790"/>
    <w:pPr>
      <w:numPr>
        <w:numId w:val="17"/>
      </w:numPr>
    </w:pPr>
  </w:style>
  <w:style w:type="character" w:customStyle="1" w:styleId="70">
    <w:name w:val="Стиль №7 Знак"/>
    <w:link w:val="7"/>
    <w:rsid w:val="00FA0790"/>
    <w:rPr>
      <w:rFonts w:ascii="Arial" w:hAnsi="Arial"/>
      <w:sz w:val="24"/>
      <w:szCs w:val="22"/>
      <w:lang w:eastAsia="en-US"/>
    </w:rPr>
  </w:style>
  <w:style w:type="paragraph" w:customStyle="1" w:styleId="xl64">
    <w:name w:val="xl6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432E5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32E56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32E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432E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32E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character" w:styleId="af">
    <w:name w:val="Hyperlink"/>
    <w:uiPriority w:val="99"/>
    <w:unhideWhenUsed/>
    <w:rsid w:val="00531704"/>
    <w:rPr>
      <w:color w:val="0000FF"/>
      <w:u w:val="single"/>
    </w:rPr>
  </w:style>
  <w:style w:type="paragraph" w:styleId="16">
    <w:name w:val="toc 1"/>
    <w:basedOn w:val="a"/>
    <w:next w:val="a"/>
    <w:link w:val="17"/>
    <w:autoRedefine/>
    <w:uiPriority w:val="39"/>
    <w:unhideWhenUsed/>
    <w:rsid w:val="000B2A1C"/>
    <w:pPr>
      <w:tabs>
        <w:tab w:val="right" w:leader="dot" w:pos="9355"/>
      </w:tabs>
      <w:ind w:firstLine="0"/>
      <w:jc w:val="left"/>
    </w:pPr>
    <w:rPr>
      <w:rFonts w:ascii="Arial" w:eastAsia="Times New Roman" w:hAnsi="Arial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531704"/>
    <w:pPr>
      <w:keepLines/>
      <w:tabs>
        <w:tab w:val="clear" w:pos="432"/>
      </w:tabs>
      <w:suppressAutoHyphens w:val="0"/>
      <w:spacing w:before="0" w:after="0" w:line="259" w:lineRule="auto"/>
      <w:ind w:left="0" w:firstLine="0"/>
      <w:jc w:val="left"/>
      <w:outlineLvl w:val="9"/>
    </w:pPr>
    <w:rPr>
      <w:rFonts w:ascii="Cambria" w:hAnsi="Cambria"/>
      <w:b w:val="0"/>
      <w:color w:val="365F91"/>
      <w:kern w:val="0"/>
      <w:sz w:val="32"/>
      <w:lang w:val="ru-RU" w:eastAsia="ru-RU"/>
    </w:rPr>
  </w:style>
  <w:style w:type="character" w:customStyle="1" w:styleId="af1">
    <w:name w:val="Заголовок оглавления Знак"/>
    <w:link w:val="af0"/>
    <w:uiPriority w:val="39"/>
    <w:rsid w:val="00531704"/>
    <w:rPr>
      <w:rFonts w:ascii="Cambria" w:eastAsia="Times New Roman" w:hAnsi="Cambria"/>
      <w:bCs/>
      <w:color w:val="365F91"/>
      <w:sz w:val="32"/>
      <w:szCs w:val="32"/>
    </w:rPr>
  </w:style>
  <w:style w:type="paragraph" w:styleId="af2">
    <w:name w:val="header"/>
    <w:aliases w:val="ВерхКолонтитул"/>
    <w:basedOn w:val="a"/>
    <w:link w:val="af3"/>
    <w:unhideWhenUsed/>
    <w:rsid w:val="0053170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ВерхКолонтитул Знак"/>
    <w:link w:val="af2"/>
    <w:rsid w:val="00531704"/>
    <w:rPr>
      <w:rFonts w:ascii="Times New Roman" w:hAnsi="Times New Roman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53170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531704"/>
    <w:rPr>
      <w:rFonts w:ascii="Times New Roman" w:hAnsi="Times New Roman"/>
      <w:sz w:val="24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620C18"/>
    <w:pPr>
      <w:ind w:left="240"/>
    </w:pPr>
  </w:style>
  <w:style w:type="paragraph" w:styleId="33">
    <w:name w:val="toc 3"/>
    <w:basedOn w:val="a"/>
    <w:next w:val="a"/>
    <w:autoRedefine/>
    <w:uiPriority w:val="39"/>
    <w:unhideWhenUsed/>
    <w:rsid w:val="00620C18"/>
    <w:pPr>
      <w:ind w:left="480"/>
    </w:pPr>
  </w:style>
  <w:style w:type="character" w:customStyle="1" w:styleId="30">
    <w:name w:val="Заголовок 3 Знак"/>
    <w:aliases w:val="Знак2 Знак,Заголовок 3 Знак + 12 pt Знак,не полужирный Знак,влево Знак,Перед:  0 пт Знак,Пос... Знак,Заголовок 3 Знак + Знак,Пер... Знак,Заголовок 3 Знак Знак Знак Знак,Заголовок 3 Знак Знак Знак1,Заголовок 3Б Знак"/>
    <w:link w:val="3"/>
    <w:uiPriority w:val="99"/>
    <w:semiHidden/>
    <w:rsid w:val="00DD277C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DD277C"/>
    <w:rPr>
      <w:rFonts w:ascii="Cambria" w:eastAsia="Times New Roman" w:hAnsi="Cambria"/>
      <w:color w:val="243F60"/>
      <w:sz w:val="24"/>
      <w:szCs w:val="22"/>
    </w:rPr>
  </w:style>
  <w:style w:type="character" w:styleId="af6">
    <w:name w:val="FollowedHyperlink"/>
    <w:uiPriority w:val="99"/>
    <w:semiHidden/>
    <w:unhideWhenUsed/>
    <w:rsid w:val="00DD277C"/>
    <w:rPr>
      <w:color w:val="800080"/>
      <w:u w:val="single"/>
    </w:rPr>
  </w:style>
  <w:style w:type="character" w:customStyle="1" w:styleId="220">
    <w:name w:val="Заголовок 2 Знак2"/>
    <w:aliases w:val="Заголовок 2 Знак1 Знак1,Заголовок 2 Знак Знак Знак1,Знак1 Знак Знак Знак2,Знак1 Знак1 Знак1,Знак1 Знак2,Заголовок 2 Знак2 Знак Знак1,Знак1 Знак Знак Знак1 Знак1,Заголовок 2 Знак1 Знак Знак Знак Знак,h2 Знак1,h21 Знак1,5 Знак1,222 Знак"/>
    <w:uiPriority w:val="99"/>
    <w:semiHidden/>
    <w:rsid w:val="00DD277C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0">
    <w:name w:val="Заголовок 3 Знак1"/>
    <w:aliases w:val="Знак2 Знак1,Заголовок 3 Знак + 12 pt Знак1,не полужирный Знак1,влево Знак1,Перед:  0 пт Знак1,Пос... Знак1,Заголовок 3 Знак + Знак1,Пер... Знак1,Заголовок 3 Знак Знак Знак Знак1,Заголовок 3 Знак Знак Знак2,Заголовок 3Б Знак1"/>
    <w:uiPriority w:val="99"/>
    <w:semiHidden/>
    <w:rsid w:val="00DD277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8">
    <w:name w:val="Верхний колонтитул Знак1"/>
    <w:aliases w:val="ВерхКолонтитул Знак1"/>
    <w:uiPriority w:val="99"/>
    <w:semiHidden/>
    <w:rsid w:val="00DD277C"/>
    <w:rPr>
      <w:rFonts w:ascii="Arial" w:eastAsia="Times New Roman" w:hAnsi="Arial" w:cs="Times New Roman"/>
      <w:sz w:val="24"/>
      <w:szCs w:val="22"/>
    </w:rPr>
  </w:style>
  <w:style w:type="paragraph" w:styleId="af7">
    <w:name w:val="Body Text"/>
    <w:basedOn w:val="a"/>
    <w:link w:val="af8"/>
    <w:semiHidden/>
    <w:unhideWhenUsed/>
    <w:rsid w:val="00DD277C"/>
    <w:pPr>
      <w:widowControl w:val="0"/>
      <w:tabs>
        <w:tab w:val="left" w:pos="0"/>
        <w:tab w:val="left" w:pos="15840"/>
      </w:tabs>
      <w:snapToGrid w:val="0"/>
      <w:spacing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af8">
    <w:name w:val="Основной текст Знак"/>
    <w:link w:val="af7"/>
    <w:semiHidden/>
    <w:rsid w:val="00DD277C"/>
    <w:rPr>
      <w:rFonts w:ascii="Arial" w:eastAsia="Times New Roman" w:hAnsi="Arial"/>
      <w:sz w:val="24"/>
    </w:rPr>
  </w:style>
  <w:style w:type="paragraph" w:styleId="34">
    <w:name w:val="Body Text Indent 3"/>
    <w:basedOn w:val="a"/>
    <w:link w:val="35"/>
    <w:semiHidden/>
    <w:unhideWhenUsed/>
    <w:rsid w:val="00DD277C"/>
    <w:pPr>
      <w:widowControl w:val="0"/>
      <w:tabs>
        <w:tab w:val="left" w:pos="709"/>
        <w:tab w:val="left" w:pos="1134"/>
      </w:tabs>
      <w:snapToGrid w:val="0"/>
      <w:spacing w:line="240" w:lineRule="auto"/>
      <w:ind w:left="709" w:hanging="142"/>
    </w:pPr>
    <w:rPr>
      <w:rFonts w:ascii="Arial" w:eastAsia="Times New Roman" w:hAnsi="Arial"/>
      <w:szCs w:val="20"/>
      <w:lang w:eastAsia="ru-RU"/>
    </w:rPr>
  </w:style>
  <w:style w:type="character" w:customStyle="1" w:styleId="35">
    <w:name w:val="Основной текст с отступом 3 Знак"/>
    <w:link w:val="34"/>
    <w:semiHidden/>
    <w:rsid w:val="00DD277C"/>
    <w:rPr>
      <w:rFonts w:ascii="Arial" w:eastAsia="Times New Roman" w:hAnsi="Arial"/>
      <w:sz w:val="24"/>
    </w:rPr>
  </w:style>
  <w:style w:type="character" w:customStyle="1" w:styleId="0">
    <w:name w:val="0 заг Знак"/>
    <w:link w:val="00"/>
    <w:locked/>
    <w:rsid w:val="00DD277C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paragraph" w:customStyle="1" w:styleId="00">
    <w:name w:val="0 заг"/>
    <w:basedOn w:val="1"/>
    <w:link w:val="0"/>
    <w:rsid w:val="00DD277C"/>
    <w:pPr>
      <w:tabs>
        <w:tab w:val="clear" w:pos="432"/>
        <w:tab w:val="num" w:pos="0"/>
      </w:tabs>
      <w:spacing w:before="0" w:after="0"/>
      <w:ind w:left="0" w:firstLine="709"/>
      <w:jc w:val="center"/>
    </w:pPr>
    <w:rPr>
      <w:rFonts w:cs="Arial"/>
      <w:lang w:val="ru-RU"/>
    </w:rPr>
  </w:style>
  <w:style w:type="paragraph" w:customStyle="1" w:styleId="ConsPlusNormal">
    <w:name w:val="ConsPlusNormal"/>
    <w:uiPriority w:val="99"/>
    <w:rsid w:val="00DD277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xl21928">
    <w:name w:val="xl2192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29">
    <w:name w:val="xl2192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21930">
    <w:name w:val="xl2193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1">
    <w:name w:val="xl2193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2">
    <w:name w:val="xl2193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3">
    <w:name w:val="xl21933"/>
    <w:basedOn w:val="a"/>
    <w:rsid w:val="00DD27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21934">
    <w:name w:val="xl2193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5">
    <w:name w:val="xl2193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6">
    <w:name w:val="xl2193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7">
    <w:name w:val="xl2193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38">
    <w:name w:val="xl2193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9FACE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9">
    <w:name w:val="xl2193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0">
    <w:name w:val="xl2194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41">
    <w:name w:val="xl2194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7030A0"/>
      <w:sz w:val="20"/>
      <w:szCs w:val="20"/>
      <w:lang w:eastAsia="ru-RU"/>
    </w:rPr>
  </w:style>
  <w:style w:type="paragraph" w:customStyle="1" w:styleId="xl21942">
    <w:name w:val="xl2194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3">
    <w:name w:val="xl21943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4">
    <w:name w:val="xl2194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5">
    <w:name w:val="xl21945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6">
    <w:name w:val="xl2194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FF00"/>
      <w:sz w:val="20"/>
      <w:szCs w:val="20"/>
      <w:lang w:eastAsia="ru-RU"/>
    </w:rPr>
  </w:style>
  <w:style w:type="paragraph" w:customStyle="1" w:styleId="xl21947">
    <w:name w:val="xl2194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8">
    <w:name w:val="xl2194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9">
    <w:name w:val="xl2194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BD97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0">
    <w:name w:val="xl2195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1">
    <w:name w:val="xl2195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7DEE8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2">
    <w:name w:val="xl2195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3">
    <w:name w:val="xl21953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4">
    <w:name w:val="xl21954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5">
    <w:name w:val="xl2195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6">
    <w:name w:val="xl21956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7">
    <w:name w:val="xl2195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c">
    <w:name w:val="Cпиcок"/>
    <w:basedOn w:val="a"/>
    <w:link w:val="Cc0"/>
    <w:qFormat/>
    <w:rsid w:val="00DD277C"/>
    <w:pPr>
      <w:numPr>
        <w:numId w:val="21"/>
      </w:numPr>
      <w:tabs>
        <w:tab w:val="left" w:pos="993"/>
      </w:tabs>
      <w:contextualSpacing/>
    </w:pPr>
    <w:rPr>
      <w:rFonts w:ascii="Arial" w:hAnsi="Arial" w:cs="Arial"/>
      <w:szCs w:val="24"/>
    </w:rPr>
  </w:style>
  <w:style w:type="character" w:customStyle="1" w:styleId="Cc0">
    <w:name w:val="Cпиcок Знак"/>
    <w:link w:val="Cc"/>
    <w:rsid w:val="00DD277C"/>
    <w:rPr>
      <w:rFonts w:ascii="Arial" w:hAnsi="Arial" w:cs="Arial"/>
      <w:sz w:val="24"/>
      <w:szCs w:val="24"/>
      <w:lang w:eastAsia="en-US"/>
    </w:rPr>
  </w:style>
  <w:style w:type="paragraph" w:customStyle="1" w:styleId="af9">
    <w:name w:val="таблица"/>
    <w:basedOn w:val="a"/>
    <w:link w:val="afa"/>
    <w:qFormat/>
    <w:rsid w:val="00DD277C"/>
    <w:pPr>
      <w:spacing w:line="240" w:lineRule="auto"/>
      <w:ind w:left="-85" w:right="-85" w:firstLine="0"/>
      <w:contextualSpacing/>
      <w:jc w:val="center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a">
    <w:name w:val="таблица Знак"/>
    <w:link w:val="af9"/>
    <w:locked/>
    <w:rsid w:val="00DD277C"/>
    <w:rPr>
      <w:rFonts w:ascii="Arial" w:eastAsia="Times New Roman" w:hAnsi="Arial"/>
    </w:rPr>
  </w:style>
  <w:style w:type="paragraph" w:customStyle="1" w:styleId="afb">
    <w:name w:val="Моя Таблица"/>
    <w:basedOn w:val="a"/>
    <w:link w:val="afc"/>
    <w:qFormat/>
    <w:rsid w:val="00DD277C"/>
    <w:pPr>
      <w:ind w:firstLine="0"/>
    </w:pPr>
    <w:rPr>
      <w:rFonts w:ascii="Arial" w:eastAsia="Times New Roman" w:hAnsi="Arial"/>
      <w:bCs/>
      <w:szCs w:val="18"/>
      <w:lang w:eastAsia="ru-RU"/>
    </w:rPr>
  </w:style>
  <w:style w:type="character" w:customStyle="1" w:styleId="afc">
    <w:name w:val="Моя Таблица Знак"/>
    <w:link w:val="afb"/>
    <w:rsid w:val="00DD277C"/>
    <w:rPr>
      <w:rFonts w:ascii="Arial" w:eastAsia="Times New Roman" w:hAnsi="Arial"/>
      <w:bCs/>
      <w:sz w:val="24"/>
      <w:szCs w:val="18"/>
    </w:rPr>
  </w:style>
  <w:style w:type="paragraph" w:customStyle="1" w:styleId="afd">
    <w:name w:val="Мой рисунок"/>
    <w:basedOn w:val="a"/>
    <w:link w:val="afe"/>
    <w:qFormat/>
    <w:rsid w:val="00DD277C"/>
    <w:pPr>
      <w:spacing w:line="240" w:lineRule="auto"/>
      <w:ind w:firstLine="0"/>
      <w:contextualSpacing/>
      <w:jc w:val="center"/>
    </w:pPr>
    <w:rPr>
      <w:rFonts w:ascii="Arial" w:eastAsia="Times New Roman" w:hAnsi="Arial" w:cs="Arial"/>
      <w:noProof/>
      <w:szCs w:val="20"/>
      <w:lang w:eastAsia="ru-RU"/>
    </w:rPr>
  </w:style>
  <w:style w:type="character" w:customStyle="1" w:styleId="afe">
    <w:name w:val="Мой рисунок Знак"/>
    <w:link w:val="afd"/>
    <w:rsid w:val="00DD277C"/>
    <w:rPr>
      <w:rFonts w:ascii="Arial" w:eastAsia="Times New Roman" w:hAnsi="Arial" w:cs="Arial"/>
      <w:noProof/>
      <w:sz w:val="24"/>
    </w:rPr>
  </w:style>
  <w:style w:type="character" w:customStyle="1" w:styleId="ae">
    <w:name w:val="Название объекта Знак"/>
    <w:aliases w:val="Название таблицы Знак,Название1 Знак,Заголовок Знак,Таблица - Название объекта Знак,!! Object Novogor !! Знак,Caption Char Знак,Caption Char1 Char1 Char Char Знак,Caption Char Char2 Char1 Char Char Знак, Знак Знак"/>
    <w:link w:val="ad"/>
    <w:rsid w:val="00DD277C"/>
    <w:rPr>
      <w:rFonts w:ascii="Times New Roman" w:hAnsi="Times New Roman"/>
      <w:b/>
      <w:bCs/>
      <w:lang w:eastAsia="en-US"/>
    </w:rPr>
  </w:style>
  <w:style w:type="paragraph" w:customStyle="1" w:styleId="aff">
    <w:name w:val="загол. мой"/>
    <w:basedOn w:val="1"/>
    <w:qFormat/>
    <w:rsid w:val="00DD277C"/>
    <w:pPr>
      <w:keepLines/>
      <w:tabs>
        <w:tab w:val="clear" w:pos="432"/>
        <w:tab w:val="left" w:pos="709"/>
      </w:tabs>
      <w:suppressAutoHyphens w:val="0"/>
      <w:spacing w:before="480" w:after="0"/>
      <w:ind w:left="2204" w:hanging="360"/>
    </w:pPr>
    <w:rPr>
      <w:bCs w:val="0"/>
      <w:kern w:val="28"/>
      <w:szCs w:val="28"/>
      <w:lang w:eastAsia="x-none"/>
    </w:rPr>
  </w:style>
  <w:style w:type="paragraph" w:customStyle="1" w:styleId="aff0">
    <w:name w:val="Моя таблица"/>
    <w:basedOn w:val="a"/>
    <w:link w:val="aff1"/>
    <w:autoRedefine/>
    <w:qFormat/>
    <w:rsid w:val="00B2179A"/>
    <w:pPr>
      <w:ind w:firstLine="0"/>
    </w:pPr>
    <w:rPr>
      <w:rFonts w:ascii="Arial" w:eastAsia="Times New Roman" w:hAnsi="Arial" w:cs="Arial"/>
      <w:bCs/>
      <w:color w:val="000000"/>
      <w:szCs w:val="24"/>
      <w:lang w:val="x-none" w:eastAsia="x-none"/>
    </w:rPr>
  </w:style>
  <w:style w:type="character" w:customStyle="1" w:styleId="aff1">
    <w:name w:val="Моя таблица Знак"/>
    <w:link w:val="aff0"/>
    <w:rsid w:val="00B2179A"/>
    <w:rPr>
      <w:rFonts w:ascii="Arial" w:eastAsia="Times New Roman" w:hAnsi="Arial" w:cs="Arial"/>
      <w:bCs/>
      <w:color w:val="000000"/>
      <w:sz w:val="24"/>
      <w:szCs w:val="24"/>
      <w:lang w:val="x-none" w:eastAsia="x-none"/>
    </w:rPr>
  </w:style>
  <w:style w:type="paragraph" w:customStyle="1" w:styleId="C">
    <w:name w:val="Cписок"/>
    <w:basedOn w:val="a"/>
    <w:rsid w:val="00DD277C"/>
    <w:pPr>
      <w:ind w:left="720" w:hanging="360"/>
    </w:pPr>
    <w:rPr>
      <w:rFonts w:ascii="Arial" w:eastAsia="Times New Roman" w:hAnsi="Arial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27836"/>
    <w:pPr>
      <w:spacing w:after="100" w:line="259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27836"/>
    <w:pPr>
      <w:spacing w:after="100" w:line="259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63">
    <w:name w:val="toc 6"/>
    <w:basedOn w:val="a"/>
    <w:next w:val="a"/>
    <w:autoRedefine/>
    <w:uiPriority w:val="39"/>
    <w:unhideWhenUsed/>
    <w:rsid w:val="00F27836"/>
    <w:pPr>
      <w:spacing w:after="100" w:line="259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27836"/>
    <w:pPr>
      <w:spacing w:after="100" w:line="259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F27836"/>
    <w:pPr>
      <w:spacing w:after="100" w:line="259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27836"/>
    <w:pPr>
      <w:spacing w:after="100" w:line="259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table" w:customStyle="1" w:styleId="19">
    <w:name w:val="Сетка таблицы1"/>
    <w:basedOn w:val="a1"/>
    <w:next w:val="aa"/>
    <w:rsid w:val="0040369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Оглавление 1 Знак"/>
    <w:link w:val="16"/>
    <w:uiPriority w:val="39"/>
    <w:rsid w:val="00403692"/>
    <w:rPr>
      <w:rFonts w:ascii="Arial" w:eastAsia="Times New Roman" w:hAnsi="Arial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rsid w:val="005B46A2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Заголовок 1 (табл),заголовок 1,заголовок 1 Знак,Заголовок 1 Знак2,Заголовок 1 Знак1 Знак,Заголовок 1 (табл) Знак Знак Знак,заголовок 1 Знак Знак1 Знак,Заголовок 1 (табл) Знак1 Знак,Слева:  0...,Заголовок параграфа (1.),111,Section,level2 hdg"/>
    <w:basedOn w:val="a"/>
    <w:next w:val="a"/>
    <w:link w:val="10"/>
    <w:uiPriority w:val="9"/>
    <w:qFormat/>
    <w:rsid w:val="001437D5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Times New Roman" w:hAnsi="Arial"/>
      <w:b/>
      <w:bCs/>
      <w:kern w:val="2"/>
      <w:sz w:val="28"/>
      <w:szCs w:val="32"/>
      <w:lang w:val="x-none" w:eastAsia="ar-SA"/>
    </w:rPr>
  </w:style>
  <w:style w:type="paragraph" w:styleId="2">
    <w:name w:val="heading 2"/>
    <w:aliases w:val="Заголовок 2 Знак1,Заголовок 2 Знак Знак,Знак1 Знак Знак,Знак1 Знак1,Знак1,Заголовок 2 Знак2 Знак,Знак1 Знак Знак Знак1,Заголовок 2 Знак1 Знак Знак Знак,Заголовок 2 Знак Знак Знак Знак Знак,h2,h21,5,222,H2,Заголовок пункта (1.1),Reset numbering"/>
    <w:basedOn w:val="a"/>
    <w:next w:val="a"/>
    <w:link w:val="20"/>
    <w:unhideWhenUsed/>
    <w:qFormat/>
    <w:rsid w:val="00C9517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">
    <w:name w:val="heading 3"/>
    <w:aliases w:val="Знак2,Заголовок 3 Знак + 12 pt,не полужирный,влево,Перед:  0 пт,Пос...,Заголовок 3 Знак +,Пер...,Заголовок 3 Знак Знак Знак,Заголовок 3 Знак Знак,Заголовок 3Б"/>
    <w:basedOn w:val="1"/>
    <w:next w:val="a"/>
    <w:link w:val="30"/>
    <w:uiPriority w:val="99"/>
    <w:semiHidden/>
    <w:unhideWhenUsed/>
    <w:qFormat/>
    <w:rsid w:val="00DD277C"/>
    <w:pPr>
      <w:tabs>
        <w:tab w:val="clear" w:pos="432"/>
        <w:tab w:val="num" w:pos="0"/>
      </w:tabs>
      <w:ind w:left="0" w:firstLine="709"/>
      <w:outlineLvl w:val="2"/>
    </w:pPr>
    <w:rPr>
      <w:rFonts w:cs="Arial"/>
      <w:b w:val="0"/>
      <w:bCs w:val="0"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77C"/>
    <w:pPr>
      <w:keepNext/>
      <w:keepLines/>
      <w:spacing w:before="40"/>
      <w:outlineLvl w:val="5"/>
    </w:pPr>
    <w:rPr>
      <w:rFonts w:ascii="Cambria" w:eastAsia="Times New Roman" w:hAnsi="Cambria"/>
      <w:color w:val="243F6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(табл) Знак1,заголовок 1 Знак2,заголовок 1 Знак Знак1,Заголовок 1 Знак2 Знак1,Заголовок 1 Знак1 Знак Знак1,Заголовок 1 (табл) Знак Знак Знак Знак1,заголовок 1 Знак Знак1 Знак Знак1,Заголовок 1 (табл) Знак1 Знак Знак,111 Знак"/>
    <w:link w:val="1"/>
    <w:uiPriority w:val="9"/>
    <w:qFormat/>
    <w:rsid w:val="001437D5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character" w:customStyle="1" w:styleId="20">
    <w:name w:val="Заголовок 2 Знак"/>
    <w:aliases w:val="Заголовок 2 Знак1 Знак,Заголовок 2 Знак Знак Знак,Знак1 Знак Знак Знак,Знак1 Знак1 Знак,Знак1 Знак,Заголовок 2 Знак2 Знак Знак,Знак1 Знак Знак Знак1 Знак,Заголовок 2 Знак1 Знак Знак Знак Знак1,Заголовок 2 Знак Знак Знак Знак Знак Знак"/>
    <w:link w:val="2"/>
    <w:uiPriority w:val="9"/>
    <w:semiHidden/>
    <w:rsid w:val="00C9517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мой текст"/>
    <w:basedOn w:val="a"/>
    <w:link w:val="a4"/>
    <w:qFormat/>
    <w:rsid w:val="000E5DCF"/>
    <w:rPr>
      <w:rFonts w:ascii="Arial" w:eastAsia="Times New Roman" w:hAnsi="Arial"/>
      <w:szCs w:val="20"/>
      <w:lang w:val="x-none" w:eastAsia="ru-RU"/>
    </w:rPr>
  </w:style>
  <w:style w:type="character" w:customStyle="1" w:styleId="a4">
    <w:name w:val="мой текст Знак"/>
    <w:link w:val="a3"/>
    <w:rsid w:val="000E5DCF"/>
    <w:rPr>
      <w:rFonts w:ascii="Arial" w:eastAsia="Times New Roman" w:hAnsi="Arial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6A5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A26A57"/>
    <w:rPr>
      <w:rFonts w:ascii="Tahoma" w:hAnsi="Tahoma" w:cs="Tahoma"/>
      <w:sz w:val="16"/>
      <w:szCs w:val="16"/>
    </w:rPr>
  </w:style>
  <w:style w:type="paragraph" w:styleId="a7">
    <w:name w:val="No Spacing"/>
    <w:uiPriority w:val="1"/>
    <w:rsid w:val="004B5E68"/>
    <w:pPr>
      <w:jc w:val="center"/>
    </w:pPr>
    <w:rPr>
      <w:rFonts w:ascii="Times New Roman" w:hAnsi="Times New Roman"/>
      <w:szCs w:val="22"/>
      <w:lang w:eastAsia="en-US"/>
    </w:rPr>
  </w:style>
  <w:style w:type="paragraph" w:styleId="a8">
    <w:name w:val="List Paragraph"/>
    <w:aliases w:val="3_Абзац списка"/>
    <w:basedOn w:val="a"/>
    <w:link w:val="a9"/>
    <w:uiPriority w:val="34"/>
    <w:qFormat/>
    <w:rsid w:val="00E1416B"/>
    <w:pPr>
      <w:ind w:left="720"/>
      <w:contextualSpacing/>
    </w:pPr>
    <w:rPr>
      <w:szCs w:val="20"/>
      <w:lang w:val="x-none" w:eastAsia="x-none"/>
    </w:rPr>
  </w:style>
  <w:style w:type="character" w:customStyle="1" w:styleId="a9">
    <w:name w:val="Абзац списка Знак"/>
    <w:aliases w:val="3_Абзац списка Знак"/>
    <w:link w:val="a8"/>
    <w:uiPriority w:val="34"/>
    <w:locked/>
    <w:rsid w:val="001437D5"/>
    <w:rPr>
      <w:rFonts w:ascii="Times New Roman" w:hAnsi="Times New Roman"/>
      <w:sz w:val="24"/>
    </w:rPr>
  </w:style>
  <w:style w:type="table" w:styleId="aa">
    <w:name w:val="Table Grid"/>
    <w:aliases w:val="Table Grid Report"/>
    <w:basedOn w:val="a1"/>
    <w:uiPriority w:val="59"/>
    <w:rsid w:val="001437D5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ой Рисунок"/>
    <w:basedOn w:val="a"/>
    <w:link w:val="ac"/>
    <w:qFormat/>
    <w:rsid w:val="001437D5"/>
    <w:pPr>
      <w:ind w:firstLine="0"/>
      <w:jc w:val="center"/>
    </w:pPr>
    <w:rPr>
      <w:rFonts w:ascii="Arial" w:eastAsia="Times New Roman" w:hAnsi="Arial"/>
      <w:szCs w:val="20"/>
      <w:lang w:val="x-none" w:eastAsia="ru-RU"/>
    </w:rPr>
  </w:style>
  <w:style w:type="character" w:customStyle="1" w:styleId="ac">
    <w:name w:val="Мой Рисунок Знак"/>
    <w:link w:val="ab"/>
    <w:rsid w:val="001437D5"/>
    <w:rPr>
      <w:rFonts w:ascii="Arial" w:eastAsia="Times New Roman" w:hAnsi="Arial" w:cs="Arial"/>
      <w:sz w:val="24"/>
      <w:szCs w:val="20"/>
      <w:lang w:eastAsia="ru-RU"/>
    </w:rPr>
  </w:style>
  <w:style w:type="paragraph" w:customStyle="1" w:styleId="11">
    <w:name w:val="таблица 1"/>
    <w:basedOn w:val="a7"/>
    <w:link w:val="13"/>
    <w:rsid w:val="001437D5"/>
    <w:pPr>
      <w:ind w:left="-113" w:right="-113"/>
    </w:pPr>
    <w:rPr>
      <w:rFonts w:ascii="Calibri" w:hAnsi="Calibri"/>
      <w:szCs w:val="20"/>
      <w:lang w:val="x-none" w:eastAsia="zh-CN"/>
    </w:rPr>
  </w:style>
  <w:style w:type="character" w:customStyle="1" w:styleId="13">
    <w:name w:val="таблица 1 Знак"/>
    <w:link w:val="11"/>
    <w:rsid w:val="001437D5"/>
    <w:rPr>
      <w:sz w:val="20"/>
      <w:lang w:eastAsia="zh-CN"/>
    </w:rPr>
  </w:style>
  <w:style w:type="paragraph" w:customStyle="1" w:styleId="21">
    <w:name w:val="таблица2"/>
    <w:basedOn w:val="a"/>
    <w:link w:val="22"/>
    <w:rsid w:val="001437D5"/>
    <w:pPr>
      <w:spacing w:line="240" w:lineRule="auto"/>
      <w:ind w:firstLine="0"/>
      <w:jc w:val="center"/>
    </w:pPr>
    <w:rPr>
      <w:rFonts w:ascii="Arial" w:eastAsia="Times New Roman" w:hAnsi="Arial"/>
      <w:color w:val="000000"/>
      <w:sz w:val="20"/>
      <w:szCs w:val="24"/>
      <w:lang w:val="x-none" w:eastAsia="ru-RU"/>
    </w:rPr>
  </w:style>
  <w:style w:type="character" w:customStyle="1" w:styleId="22">
    <w:name w:val="таблица2 Знак"/>
    <w:link w:val="21"/>
    <w:rsid w:val="001437D5"/>
    <w:rPr>
      <w:rFonts w:ascii="Arial" w:eastAsia="Times New Roman" w:hAnsi="Arial" w:cs="Arial"/>
      <w:color w:val="000000"/>
      <w:sz w:val="20"/>
      <w:szCs w:val="24"/>
      <w:lang w:eastAsia="ru-RU"/>
    </w:rPr>
  </w:style>
  <w:style w:type="paragraph" w:customStyle="1" w:styleId="14">
    <w:name w:val="Стиль №1+"/>
    <w:basedOn w:val="1"/>
    <w:link w:val="15"/>
    <w:qFormat/>
    <w:rsid w:val="00C9517A"/>
    <w:pPr>
      <w:keepLines/>
      <w:tabs>
        <w:tab w:val="clear" w:pos="432"/>
      </w:tabs>
      <w:suppressAutoHyphens w:val="0"/>
      <w:spacing w:before="120" w:after="120"/>
      <w:ind w:left="284" w:hanging="284"/>
    </w:pPr>
    <w:rPr>
      <w:bCs w:val="0"/>
      <w:kern w:val="0"/>
      <w:lang w:eastAsia="en-US"/>
    </w:rPr>
  </w:style>
  <w:style w:type="character" w:customStyle="1" w:styleId="15">
    <w:name w:val="Стиль №1+ Знак"/>
    <w:link w:val="14"/>
    <w:rsid w:val="00C9517A"/>
    <w:rPr>
      <w:rFonts w:ascii="Arial" w:eastAsia="Times New Roman" w:hAnsi="Arial"/>
      <w:b/>
      <w:sz w:val="28"/>
      <w:szCs w:val="32"/>
      <w:lang w:eastAsia="en-US"/>
    </w:rPr>
  </w:style>
  <w:style w:type="paragraph" w:customStyle="1" w:styleId="23">
    <w:name w:val="Стиль №2+"/>
    <w:basedOn w:val="2"/>
    <w:link w:val="24"/>
    <w:qFormat/>
    <w:rsid w:val="00C9517A"/>
    <w:pPr>
      <w:keepLines/>
      <w:spacing w:before="120"/>
      <w:ind w:left="851" w:hanging="284"/>
    </w:pPr>
    <w:rPr>
      <w:rFonts w:ascii="Arial" w:hAnsi="Arial"/>
      <w:bCs w:val="0"/>
      <w:i w:val="0"/>
      <w:iCs w:val="0"/>
      <w:szCs w:val="26"/>
    </w:rPr>
  </w:style>
  <w:style w:type="character" w:customStyle="1" w:styleId="24">
    <w:name w:val="Стиль №2+ Знак"/>
    <w:link w:val="23"/>
    <w:rsid w:val="00C9517A"/>
    <w:rPr>
      <w:rFonts w:ascii="Arial" w:eastAsia="Times New Roman" w:hAnsi="Arial" w:cs="Times New Roman"/>
      <w:b/>
      <w:sz w:val="28"/>
      <w:szCs w:val="26"/>
      <w:lang w:eastAsia="en-US"/>
    </w:rPr>
  </w:style>
  <w:style w:type="paragraph" w:customStyle="1" w:styleId="9">
    <w:name w:val="Стиль №9"/>
    <w:basedOn w:val="23"/>
    <w:link w:val="90"/>
    <w:qFormat/>
    <w:rsid w:val="00C9517A"/>
    <w:pPr>
      <w:spacing w:before="60"/>
      <w:ind w:left="1135"/>
      <w:outlineLvl w:val="2"/>
    </w:pPr>
    <w:rPr>
      <w:sz w:val="26"/>
    </w:rPr>
  </w:style>
  <w:style w:type="character" w:customStyle="1" w:styleId="90">
    <w:name w:val="Стиль №9 Знак"/>
    <w:link w:val="9"/>
    <w:rsid w:val="00C9517A"/>
    <w:rPr>
      <w:rFonts w:ascii="Arial" w:eastAsia="Times New Roman" w:hAnsi="Arial" w:cs="Times New Roman"/>
      <w:b/>
      <w:sz w:val="26"/>
      <w:szCs w:val="26"/>
      <w:lang w:eastAsia="en-US"/>
    </w:rPr>
  </w:style>
  <w:style w:type="paragraph" w:customStyle="1" w:styleId="12">
    <w:name w:val="Стиль №12"/>
    <w:basedOn w:val="a"/>
    <w:link w:val="120"/>
    <w:qFormat/>
    <w:rsid w:val="00C9517A"/>
    <w:pPr>
      <w:numPr>
        <w:numId w:val="16"/>
      </w:numPr>
      <w:ind w:left="0" w:firstLine="709"/>
    </w:pPr>
    <w:rPr>
      <w:rFonts w:ascii="Arial" w:hAnsi="Arial"/>
      <w:lang w:val="x-none"/>
    </w:rPr>
  </w:style>
  <w:style w:type="character" w:customStyle="1" w:styleId="120">
    <w:name w:val="Стиль №12 Знак"/>
    <w:link w:val="12"/>
    <w:rsid w:val="00C9517A"/>
    <w:rPr>
      <w:rFonts w:ascii="Arial" w:hAnsi="Arial"/>
      <w:sz w:val="24"/>
      <w:szCs w:val="22"/>
      <w:lang w:eastAsia="en-US"/>
    </w:rPr>
  </w:style>
  <w:style w:type="paragraph" w:customStyle="1" w:styleId="31">
    <w:name w:val="Стиль №3"/>
    <w:basedOn w:val="a"/>
    <w:link w:val="32"/>
    <w:autoRedefine/>
    <w:qFormat/>
    <w:rsid w:val="00FA0790"/>
    <w:rPr>
      <w:rFonts w:ascii="Arial" w:hAnsi="Arial"/>
      <w:lang w:val="x-none"/>
    </w:rPr>
  </w:style>
  <w:style w:type="character" w:customStyle="1" w:styleId="32">
    <w:name w:val="Стиль №3 Знак"/>
    <w:link w:val="31"/>
    <w:rsid w:val="00FA0790"/>
    <w:rPr>
      <w:rFonts w:ascii="Arial" w:hAnsi="Arial"/>
      <w:sz w:val="24"/>
      <w:szCs w:val="22"/>
      <w:lang w:eastAsia="en-US"/>
    </w:rPr>
  </w:style>
  <w:style w:type="paragraph" w:customStyle="1" w:styleId="4">
    <w:name w:val="Стиль №4"/>
    <w:basedOn w:val="ad"/>
    <w:link w:val="40"/>
    <w:autoRedefine/>
    <w:qFormat/>
    <w:rsid w:val="00FA0790"/>
    <w:pPr>
      <w:spacing w:before="240"/>
      <w:ind w:firstLine="0"/>
    </w:pPr>
    <w:rPr>
      <w:rFonts w:ascii="Arial" w:eastAsia="Times New Roman" w:hAnsi="Arial"/>
      <w:b w:val="0"/>
      <w:sz w:val="24"/>
      <w:szCs w:val="24"/>
      <w:lang w:val="x-none" w:eastAsia="x-none"/>
    </w:rPr>
  </w:style>
  <w:style w:type="paragraph" w:styleId="ad">
    <w:name w:val="caption"/>
    <w:aliases w:val="Название таблицы,Название1,Заголовок,Таблица - Название объекта,!! Object Novogor !!,Caption Char,Caption Char1 Char1 Char Char,Caption Char Char2 Char1 Char Char,Caption Char Char Char Char Char1 Char1 Char Char1 Char, Знак"/>
    <w:basedOn w:val="a"/>
    <w:next w:val="a"/>
    <w:link w:val="ae"/>
    <w:unhideWhenUsed/>
    <w:qFormat/>
    <w:rsid w:val="00C9517A"/>
    <w:rPr>
      <w:b/>
      <w:bCs/>
      <w:sz w:val="20"/>
      <w:szCs w:val="20"/>
    </w:rPr>
  </w:style>
  <w:style w:type="character" w:customStyle="1" w:styleId="40">
    <w:name w:val="Стиль №4 Знак"/>
    <w:link w:val="4"/>
    <w:rsid w:val="00FA0790"/>
    <w:rPr>
      <w:rFonts w:ascii="Arial" w:eastAsia="Times New Roman" w:hAnsi="Arial" w:cs="Arial"/>
      <w:bCs/>
      <w:sz w:val="24"/>
      <w:szCs w:val="24"/>
    </w:rPr>
  </w:style>
  <w:style w:type="paragraph" w:customStyle="1" w:styleId="61">
    <w:name w:val="Стиль №6"/>
    <w:basedOn w:val="a"/>
    <w:link w:val="62"/>
    <w:qFormat/>
    <w:rsid w:val="00FA0790"/>
    <w:pPr>
      <w:spacing w:line="240" w:lineRule="auto"/>
      <w:ind w:left="-57" w:right="-57" w:firstLine="0"/>
      <w:jc w:val="center"/>
    </w:pPr>
    <w:rPr>
      <w:rFonts w:ascii="Arial" w:eastAsia="Times New Roman" w:hAnsi="Arial"/>
      <w:sz w:val="20"/>
      <w:szCs w:val="28"/>
      <w:lang w:val="x-none" w:eastAsia="x-none"/>
    </w:rPr>
  </w:style>
  <w:style w:type="character" w:customStyle="1" w:styleId="62">
    <w:name w:val="Стиль №6 Знак"/>
    <w:link w:val="61"/>
    <w:rsid w:val="00FA0790"/>
    <w:rPr>
      <w:rFonts w:ascii="Arial" w:eastAsia="Times New Roman" w:hAnsi="Arial"/>
      <w:szCs w:val="28"/>
    </w:rPr>
  </w:style>
  <w:style w:type="paragraph" w:customStyle="1" w:styleId="5">
    <w:name w:val="Стиль №5"/>
    <w:basedOn w:val="a"/>
    <w:link w:val="50"/>
    <w:qFormat/>
    <w:rsid w:val="00C9517A"/>
    <w:pPr>
      <w:ind w:firstLine="0"/>
      <w:jc w:val="center"/>
    </w:pPr>
    <w:rPr>
      <w:rFonts w:ascii="Arial" w:eastAsia="Times New Roman" w:hAnsi="Arial"/>
      <w:szCs w:val="20"/>
      <w:lang w:val="x-none" w:eastAsia="x-none"/>
    </w:rPr>
  </w:style>
  <w:style w:type="character" w:customStyle="1" w:styleId="50">
    <w:name w:val="Стиль №5 Знак"/>
    <w:link w:val="5"/>
    <w:rsid w:val="00C9517A"/>
    <w:rPr>
      <w:rFonts w:ascii="Arial" w:eastAsia="Times New Roman" w:hAnsi="Arial" w:cs="Arial"/>
      <w:sz w:val="24"/>
    </w:rPr>
  </w:style>
  <w:style w:type="paragraph" w:customStyle="1" w:styleId="7">
    <w:name w:val="Стиль №7"/>
    <w:basedOn w:val="31"/>
    <w:link w:val="70"/>
    <w:qFormat/>
    <w:rsid w:val="00FA0790"/>
    <w:pPr>
      <w:numPr>
        <w:numId w:val="17"/>
      </w:numPr>
    </w:pPr>
  </w:style>
  <w:style w:type="character" w:customStyle="1" w:styleId="70">
    <w:name w:val="Стиль №7 Знак"/>
    <w:link w:val="7"/>
    <w:rsid w:val="00FA0790"/>
    <w:rPr>
      <w:rFonts w:ascii="Arial" w:hAnsi="Arial"/>
      <w:sz w:val="24"/>
      <w:szCs w:val="22"/>
      <w:lang w:eastAsia="en-US"/>
    </w:rPr>
  </w:style>
  <w:style w:type="paragraph" w:customStyle="1" w:styleId="xl64">
    <w:name w:val="xl6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a"/>
    <w:rsid w:val="00432E5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0">
    <w:name w:val="xl7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32E56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32E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432E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32E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80">
    <w:name w:val="xl80"/>
    <w:basedOn w:val="a"/>
    <w:rsid w:val="00432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character" w:styleId="af">
    <w:name w:val="Hyperlink"/>
    <w:uiPriority w:val="99"/>
    <w:unhideWhenUsed/>
    <w:rsid w:val="00531704"/>
    <w:rPr>
      <w:color w:val="0000FF"/>
      <w:u w:val="single"/>
    </w:rPr>
  </w:style>
  <w:style w:type="paragraph" w:styleId="16">
    <w:name w:val="toc 1"/>
    <w:basedOn w:val="a"/>
    <w:next w:val="a"/>
    <w:link w:val="17"/>
    <w:autoRedefine/>
    <w:uiPriority w:val="39"/>
    <w:unhideWhenUsed/>
    <w:rsid w:val="000B2A1C"/>
    <w:pPr>
      <w:tabs>
        <w:tab w:val="right" w:leader="dot" w:pos="9355"/>
      </w:tabs>
      <w:ind w:firstLine="0"/>
      <w:jc w:val="left"/>
    </w:pPr>
    <w:rPr>
      <w:rFonts w:ascii="Arial" w:eastAsia="Times New Roman" w:hAnsi="Arial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531704"/>
    <w:pPr>
      <w:keepLines/>
      <w:tabs>
        <w:tab w:val="clear" w:pos="432"/>
      </w:tabs>
      <w:suppressAutoHyphens w:val="0"/>
      <w:spacing w:before="0" w:after="0" w:line="259" w:lineRule="auto"/>
      <w:ind w:left="0" w:firstLine="0"/>
      <w:jc w:val="left"/>
      <w:outlineLvl w:val="9"/>
    </w:pPr>
    <w:rPr>
      <w:rFonts w:ascii="Cambria" w:hAnsi="Cambria"/>
      <w:b w:val="0"/>
      <w:color w:val="365F91"/>
      <w:kern w:val="0"/>
      <w:sz w:val="32"/>
      <w:lang w:val="ru-RU" w:eastAsia="ru-RU"/>
    </w:rPr>
  </w:style>
  <w:style w:type="character" w:customStyle="1" w:styleId="af1">
    <w:name w:val="Заголовок оглавления Знак"/>
    <w:link w:val="af0"/>
    <w:uiPriority w:val="39"/>
    <w:rsid w:val="00531704"/>
    <w:rPr>
      <w:rFonts w:ascii="Cambria" w:eastAsia="Times New Roman" w:hAnsi="Cambria"/>
      <w:bCs/>
      <w:color w:val="365F91"/>
      <w:sz w:val="32"/>
      <w:szCs w:val="32"/>
    </w:rPr>
  </w:style>
  <w:style w:type="paragraph" w:styleId="af2">
    <w:name w:val="header"/>
    <w:aliases w:val="ВерхКолонтитул"/>
    <w:basedOn w:val="a"/>
    <w:link w:val="af3"/>
    <w:unhideWhenUsed/>
    <w:rsid w:val="0053170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ВерхКолонтитул Знак"/>
    <w:link w:val="af2"/>
    <w:rsid w:val="00531704"/>
    <w:rPr>
      <w:rFonts w:ascii="Times New Roman" w:hAnsi="Times New Roman"/>
      <w:sz w:val="24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53170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531704"/>
    <w:rPr>
      <w:rFonts w:ascii="Times New Roman" w:hAnsi="Times New Roman"/>
      <w:sz w:val="24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620C18"/>
    <w:pPr>
      <w:ind w:left="240"/>
    </w:pPr>
  </w:style>
  <w:style w:type="paragraph" w:styleId="33">
    <w:name w:val="toc 3"/>
    <w:basedOn w:val="a"/>
    <w:next w:val="a"/>
    <w:autoRedefine/>
    <w:uiPriority w:val="39"/>
    <w:unhideWhenUsed/>
    <w:rsid w:val="00620C18"/>
    <w:pPr>
      <w:ind w:left="480"/>
    </w:pPr>
  </w:style>
  <w:style w:type="character" w:customStyle="1" w:styleId="30">
    <w:name w:val="Заголовок 3 Знак"/>
    <w:aliases w:val="Знак2 Знак,Заголовок 3 Знак + 12 pt Знак,не полужирный Знак,влево Знак,Перед:  0 пт Знак,Пос... Знак,Заголовок 3 Знак + Знак,Пер... Знак,Заголовок 3 Знак Знак Знак Знак,Заголовок 3 Знак Знак Знак1,Заголовок 3Б Знак"/>
    <w:link w:val="3"/>
    <w:uiPriority w:val="99"/>
    <w:semiHidden/>
    <w:rsid w:val="00DD277C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60">
    <w:name w:val="Заголовок 6 Знак"/>
    <w:link w:val="6"/>
    <w:uiPriority w:val="9"/>
    <w:semiHidden/>
    <w:rsid w:val="00DD277C"/>
    <w:rPr>
      <w:rFonts w:ascii="Cambria" w:eastAsia="Times New Roman" w:hAnsi="Cambria"/>
      <w:color w:val="243F60"/>
      <w:sz w:val="24"/>
      <w:szCs w:val="22"/>
    </w:rPr>
  </w:style>
  <w:style w:type="character" w:styleId="af6">
    <w:name w:val="FollowedHyperlink"/>
    <w:uiPriority w:val="99"/>
    <w:semiHidden/>
    <w:unhideWhenUsed/>
    <w:rsid w:val="00DD277C"/>
    <w:rPr>
      <w:color w:val="800080"/>
      <w:u w:val="single"/>
    </w:rPr>
  </w:style>
  <w:style w:type="character" w:customStyle="1" w:styleId="220">
    <w:name w:val="Заголовок 2 Знак2"/>
    <w:aliases w:val="Заголовок 2 Знак1 Знак1,Заголовок 2 Знак Знак Знак1,Знак1 Знак Знак Знак2,Знак1 Знак1 Знак1,Знак1 Знак2,Заголовок 2 Знак2 Знак Знак1,Знак1 Знак Знак Знак1 Знак1,Заголовок 2 Знак1 Знак Знак Знак Знак,h2 Знак1,h21 Знак1,5 Знак1,222 Знак"/>
    <w:uiPriority w:val="99"/>
    <w:semiHidden/>
    <w:rsid w:val="00DD277C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10">
    <w:name w:val="Заголовок 3 Знак1"/>
    <w:aliases w:val="Знак2 Знак1,Заголовок 3 Знак + 12 pt Знак1,не полужирный Знак1,влево Знак1,Перед:  0 пт Знак1,Пос... Знак1,Заголовок 3 Знак + Знак1,Пер... Знак1,Заголовок 3 Знак Знак Знак Знак1,Заголовок 3 Знак Знак Знак2,Заголовок 3Б Знак1"/>
    <w:uiPriority w:val="99"/>
    <w:semiHidden/>
    <w:rsid w:val="00DD277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8">
    <w:name w:val="Верхний колонтитул Знак1"/>
    <w:aliases w:val="ВерхКолонтитул Знак1"/>
    <w:uiPriority w:val="99"/>
    <w:semiHidden/>
    <w:rsid w:val="00DD277C"/>
    <w:rPr>
      <w:rFonts w:ascii="Arial" w:eastAsia="Times New Roman" w:hAnsi="Arial" w:cs="Times New Roman"/>
      <w:sz w:val="24"/>
      <w:szCs w:val="22"/>
    </w:rPr>
  </w:style>
  <w:style w:type="paragraph" w:styleId="af7">
    <w:name w:val="Body Text"/>
    <w:basedOn w:val="a"/>
    <w:link w:val="af8"/>
    <w:semiHidden/>
    <w:unhideWhenUsed/>
    <w:rsid w:val="00DD277C"/>
    <w:pPr>
      <w:widowControl w:val="0"/>
      <w:tabs>
        <w:tab w:val="left" w:pos="0"/>
        <w:tab w:val="left" w:pos="15840"/>
      </w:tabs>
      <w:snapToGrid w:val="0"/>
      <w:spacing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af8">
    <w:name w:val="Основной текст Знак"/>
    <w:link w:val="af7"/>
    <w:semiHidden/>
    <w:rsid w:val="00DD277C"/>
    <w:rPr>
      <w:rFonts w:ascii="Arial" w:eastAsia="Times New Roman" w:hAnsi="Arial"/>
      <w:sz w:val="24"/>
    </w:rPr>
  </w:style>
  <w:style w:type="paragraph" w:styleId="34">
    <w:name w:val="Body Text Indent 3"/>
    <w:basedOn w:val="a"/>
    <w:link w:val="35"/>
    <w:semiHidden/>
    <w:unhideWhenUsed/>
    <w:rsid w:val="00DD277C"/>
    <w:pPr>
      <w:widowControl w:val="0"/>
      <w:tabs>
        <w:tab w:val="left" w:pos="709"/>
        <w:tab w:val="left" w:pos="1134"/>
      </w:tabs>
      <w:snapToGrid w:val="0"/>
      <w:spacing w:line="240" w:lineRule="auto"/>
      <w:ind w:left="709" w:hanging="142"/>
    </w:pPr>
    <w:rPr>
      <w:rFonts w:ascii="Arial" w:eastAsia="Times New Roman" w:hAnsi="Arial"/>
      <w:szCs w:val="20"/>
      <w:lang w:eastAsia="ru-RU"/>
    </w:rPr>
  </w:style>
  <w:style w:type="character" w:customStyle="1" w:styleId="35">
    <w:name w:val="Основной текст с отступом 3 Знак"/>
    <w:link w:val="34"/>
    <w:semiHidden/>
    <w:rsid w:val="00DD277C"/>
    <w:rPr>
      <w:rFonts w:ascii="Arial" w:eastAsia="Times New Roman" w:hAnsi="Arial"/>
      <w:sz w:val="24"/>
    </w:rPr>
  </w:style>
  <w:style w:type="character" w:customStyle="1" w:styleId="0">
    <w:name w:val="0 заг Знак"/>
    <w:link w:val="00"/>
    <w:locked/>
    <w:rsid w:val="00DD277C"/>
    <w:rPr>
      <w:rFonts w:ascii="Arial" w:eastAsia="Times New Roman" w:hAnsi="Arial" w:cs="Arial"/>
      <w:b/>
      <w:bCs/>
      <w:kern w:val="2"/>
      <w:sz w:val="28"/>
      <w:szCs w:val="32"/>
      <w:lang w:eastAsia="ar-SA"/>
    </w:rPr>
  </w:style>
  <w:style w:type="paragraph" w:customStyle="1" w:styleId="00">
    <w:name w:val="0 заг"/>
    <w:basedOn w:val="1"/>
    <w:link w:val="0"/>
    <w:rsid w:val="00DD277C"/>
    <w:pPr>
      <w:tabs>
        <w:tab w:val="clear" w:pos="432"/>
        <w:tab w:val="num" w:pos="0"/>
      </w:tabs>
      <w:spacing w:before="0" w:after="0"/>
      <w:ind w:left="0" w:firstLine="709"/>
      <w:jc w:val="center"/>
    </w:pPr>
    <w:rPr>
      <w:rFonts w:cs="Arial"/>
      <w:lang w:val="ru-RU"/>
    </w:rPr>
  </w:style>
  <w:style w:type="paragraph" w:customStyle="1" w:styleId="ConsPlusNormal">
    <w:name w:val="ConsPlusNormal"/>
    <w:uiPriority w:val="99"/>
    <w:rsid w:val="00DD277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xl21928">
    <w:name w:val="xl2192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29">
    <w:name w:val="xl2192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0000"/>
      <w:sz w:val="20"/>
      <w:szCs w:val="20"/>
      <w:lang w:eastAsia="ru-RU"/>
    </w:rPr>
  </w:style>
  <w:style w:type="paragraph" w:customStyle="1" w:styleId="xl21930">
    <w:name w:val="xl2193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1">
    <w:name w:val="xl2193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2">
    <w:name w:val="xl2193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3">
    <w:name w:val="xl21933"/>
    <w:basedOn w:val="a"/>
    <w:rsid w:val="00DD277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customStyle="1" w:styleId="xl21934">
    <w:name w:val="xl2193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5">
    <w:name w:val="xl2193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6">
    <w:name w:val="xl2193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37">
    <w:name w:val="xl2193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38">
    <w:name w:val="xl2193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9FACE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39">
    <w:name w:val="xl2193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0">
    <w:name w:val="xl2194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41">
    <w:name w:val="xl2194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7030A0"/>
      <w:sz w:val="20"/>
      <w:szCs w:val="20"/>
      <w:lang w:eastAsia="ru-RU"/>
    </w:rPr>
  </w:style>
  <w:style w:type="paragraph" w:customStyle="1" w:styleId="xl21942">
    <w:name w:val="xl2194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3">
    <w:name w:val="xl21943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4">
    <w:name w:val="xl2194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5">
    <w:name w:val="xl21945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6">
    <w:name w:val="xl2194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color w:val="FFFF00"/>
      <w:sz w:val="20"/>
      <w:szCs w:val="20"/>
      <w:lang w:eastAsia="ru-RU"/>
    </w:rPr>
  </w:style>
  <w:style w:type="paragraph" w:customStyle="1" w:styleId="xl21947">
    <w:name w:val="xl21947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48A54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48">
    <w:name w:val="xl2194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1949">
    <w:name w:val="xl2194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BD97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0">
    <w:name w:val="xl2195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1">
    <w:name w:val="xl2195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7DEE8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21952">
    <w:name w:val="xl2195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3">
    <w:name w:val="xl21953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4">
    <w:name w:val="xl21954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5">
    <w:name w:val="xl2195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6">
    <w:name w:val="xl21956"/>
    <w:basedOn w:val="a"/>
    <w:rsid w:val="00DD277C"/>
    <w:pPr>
      <w:pBdr>
        <w:top w:val="single" w:sz="4" w:space="0" w:color="auto"/>
        <w:bottom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21957">
    <w:name w:val="xl2195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E4DFEC"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D27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D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ind w:firstLine="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c">
    <w:name w:val="Cпиcок"/>
    <w:basedOn w:val="a"/>
    <w:link w:val="Cc0"/>
    <w:qFormat/>
    <w:rsid w:val="00DD277C"/>
    <w:pPr>
      <w:numPr>
        <w:numId w:val="21"/>
      </w:numPr>
      <w:tabs>
        <w:tab w:val="left" w:pos="993"/>
      </w:tabs>
      <w:contextualSpacing/>
    </w:pPr>
    <w:rPr>
      <w:rFonts w:ascii="Arial" w:hAnsi="Arial" w:cs="Arial"/>
      <w:szCs w:val="24"/>
    </w:rPr>
  </w:style>
  <w:style w:type="character" w:customStyle="1" w:styleId="Cc0">
    <w:name w:val="Cпиcок Знак"/>
    <w:link w:val="Cc"/>
    <w:rsid w:val="00DD277C"/>
    <w:rPr>
      <w:rFonts w:ascii="Arial" w:hAnsi="Arial" w:cs="Arial"/>
      <w:sz w:val="24"/>
      <w:szCs w:val="24"/>
      <w:lang w:eastAsia="en-US"/>
    </w:rPr>
  </w:style>
  <w:style w:type="paragraph" w:customStyle="1" w:styleId="af9">
    <w:name w:val="таблица"/>
    <w:basedOn w:val="a"/>
    <w:link w:val="afa"/>
    <w:qFormat/>
    <w:rsid w:val="00DD277C"/>
    <w:pPr>
      <w:spacing w:line="240" w:lineRule="auto"/>
      <w:ind w:left="-85" w:right="-85" w:firstLine="0"/>
      <w:contextualSpacing/>
      <w:jc w:val="center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a">
    <w:name w:val="таблица Знак"/>
    <w:link w:val="af9"/>
    <w:locked/>
    <w:rsid w:val="00DD277C"/>
    <w:rPr>
      <w:rFonts w:ascii="Arial" w:eastAsia="Times New Roman" w:hAnsi="Arial"/>
    </w:rPr>
  </w:style>
  <w:style w:type="paragraph" w:customStyle="1" w:styleId="afb">
    <w:name w:val="Моя Таблица"/>
    <w:basedOn w:val="a"/>
    <w:link w:val="afc"/>
    <w:qFormat/>
    <w:rsid w:val="00DD277C"/>
    <w:pPr>
      <w:ind w:firstLine="0"/>
    </w:pPr>
    <w:rPr>
      <w:rFonts w:ascii="Arial" w:eastAsia="Times New Roman" w:hAnsi="Arial"/>
      <w:bCs/>
      <w:szCs w:val="18"/>
      <w:lang w:eastAsia="ru-RU"/>
    </w:rPr>
  </w:style>
  <w:style w:type="character" w:customStyle="1" w:styleId="afc">
    <w:name w:val="Моя Таблица Знак"/>
    <w:link w:val="afb"/>
    <w:rsid w:val="00DD277C"/>
    <w:rPr>
      <w:rFonts w:ascii="Arial" w:eastAsia="Times New Roman" w:hAnsi="Arial"/>
      <w:bCs/>
      <w:sz w:val="24"/>
      <w:szCs w:val="18"/>
    </w:rPr>
  </w:style>
  <w:style w:type="paragraph" w:customStyle="1" w:styleId="afd">
    <w:name w:val="Мой рисунок"/>
    <w:basedOn w:val="a"/>
    <w:link w:val="afe"/>
    <w:qFormat/>
    <w:rsid w:val="00DD277C"/>
    <w:pPr>
      <w:spacing w:line="240" w:lineRule="auto"/>
      <w:ind w:firstLine="0"/>
      <w:contextualSpacing/>
      <w:jc w:val="center"/>
    </w:pPr>
    <w:rPr>
      <w:rFonts w:ascii="Arial" w:eastAsia="Times New Roman" w:hAnsi="Arial" w:cs="Arial"/>
      <w:noProof/>
      <w:szCs w:val="20"/>
      <w:lang w:eastAsia="ru-RU"/>
    </w:rPr>
  </w:style>
  <w:style w:type="character" w:customStyle="1" w:styleId="afe">
    <w:name w:val="Мой рисунок Знак"/>
    <w:link w:val="afd"/>
    <w:rsid w:val="00DD277C"/>
    <w:rPr>
      <w:rFonts w:ascii="Arial" w:eastAsia="Times New Roman" w:hAnsi="Arial" w:cs="Arial"/>
      <w:noProof/>
      <w:sz w:val="24"/>
    </w:rPr>
  </w:style>
  <w:style w:type="character" w:customStyle="1" w:styleId="ae">
    <w:name w:val="Название объекта Знак"/>
    <w:aliases w:val="Название таблицы Знак,Название1 Знак,Заголовок Знак,Таблица - Название объекта Знак,!! Object Novogor !! Знак,Caption Char Знак,Caption Char1 Char1 Char Char Знак,Caption Char Char2 Char1 Char Char Знак, Знак Знак"/>
    <w:link w:val="ad"/>
    <w:rsid w:val="00DD277C"/>
    <w:rPr>
      <w:rFonts w:ascii="Times New Roman" w:hAnsi="Times New Roman"/>
      <w:b/>
      <w:bCs/>
      <w:lang w:eastAsia="en-US"/>
    </w:rPr>
  </w:style>
  <w:style w:type="paragraph" w:customStyle="1" w:styleId="aff">
    <w:name w:val="загол. мой"/>
    <w:basedOn w:val="1"/>
    <w:qFormat/>
    <w:rsid w:val="00DD277C"/>
    <w:pPr>
      <w:keepLines/>
      <w:tabs>
        <w:tab w:val="clear" w:pos="432"/>
        <w:tab w:val="left" w:pos="709"/>
      </w:tabs>
      <w:suppressAutoHyphens w:val="0"/>
      <w:spacing w:before="480" w:after="0"/>
      <w:ind w:left="2204" w:hanging="360"/>
    </w:pPr>
    <w:rPr>
      <w:bCs w:val="0"/>
      <w:kern w:val="28"/>
      <w:szCs w:val="28"/>
      <w:lang w:eastAsia="x-none"/>
    </w:rPr>
  </w:style>
  <w:style w:type="paragraph" w:customStyle="1" w:styleId="aff0">
    <w:name w:val="Моя таблица"/>
    <w:basedOn w:val="a"/>
    <w:link w:val="aff1"/>
    <w:autoRedefine/>
    <w:qFormat/>
    <w:rsid w:val="00B2179A"/>
    <w:pPr>
      <w:ind w:firstLine="0"/>
    </w:pPr>
    <w:rPr>
      <w:rFonts w:ascii="Arial" w:eastAsia="Times New Roman" w:hAnsi="Arial" w:cs="Arial"/>
      <w:bCs/>
      <w:color w:val="000000"/>
      <w:szCs w:val="24"/>
      <w:lang w:val="x-none" w:eastAsia="x-none"/>
    </w:rPr>
  </w:style>
  <w:style w:type="character" w:customStyle="1" w:styleId="aff1">
    <w:name w:val="Моя таблица Знак"/>
    <w:link w:val="aff0"/>
    <w:rsid w:val="00B2179A"/>
    <w:rPr>
      <w:rFonts w:ascii="Arial" w:eastAsia="Times New Roman" w:hAnsi="Arial" w:cs="Arial"/>
      <w:bCs/>
      <w:color w:val="000000"/>
      <w:sz w:val="24"/>
      <w:szCs w:val="24"/>
      <w:lang w:val="x-none" w:eastAsia="x-none"/>
    </w:rPr>
  </w:style>
  <w:style w:type="paragraph" w:customStyle="1" w:styleId="C">
    <w:name w:val="Cписок"/>
    <w:basedOn w:val="a"/>
    <w:rsid w:val="00DD277C"/>
    <w:pPr>
      <w:ind w:left="720" w:hanging="360"/>
    </w:pPr>
    <w:rPr>
      <w:rFonts w:ascii="Arial" w:eastAsia="Times New Roman" w:hAnsi="Arial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27836"/>
    <w:pPr>
      <w:spacing w:after="100" w:line="259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27836"/>
    <w:pPr>
      <w:spacing w:after="100" w:line="259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63">
    <w:name w:val="toc 6"/>
    <w:basedOn w:val="a"/>
    <w:next w:val="a"/>
    <w:autoRedefine/>
    <w:uiPriority w:val="39"/>
    <w:unhideWhenUsed/>
    <w:rsid w:val="00F27836"/>
    <w:pPr>
      <w:spacing w:after="100" w:line="259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27836"/>
    <w:pPr>
      <w:spacing w:after="100" w:line="259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F27836"/>
    <w:pPr>
      <w:spacing w:after="100" w:line="259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27836"/>
    <w:pPr>
      <w:spacing w:after="100" w:line="259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table" w:customStyle="1" w:styleId="19">
    <w:name w:val="Сетка таблицы1"/>
    <w:basedOn w:val="a1"/>
    <w:next w:val="aa"/>
    <w:rsid w:val="0040369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Оглавление 1 Знак"/>
    <w:link w:val="16"/>
    <w:uiPriority w:val="39"/>
    <w:rsid w:val="00403692"/>
    <w:rPr>
      <w:rFonts w:ascii="Arial" w:eastAsia="Times New Roman" w:hAnsi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AC276-FC17-49F7-90CE-2CF9A6DD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3197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21379</CharactersWithSpaces>
  <SharedDoc>false</SharedDoc>
  <HLinks>
    <vt:vector size="42" baseType="variant"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_Toc433898102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_Toc433898101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_Toc433898100</vt:lpwstr>
      </vt:variant>
      <vt:variant>
        <vt:i4>1900606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_Toc433898099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_Toc433898098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_Toc433898097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_Toc433898096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Мележик Алексей Александрович</dc:creator>
  <cp:lastModifiedBy>Касимов ТВ</cp:lastModifiedBy>
  <cp:revision>2</cp:revision>
  <cp:lastPrinted>2015-10-14T07:39:00Z</cp:lastPrinted>
  <dcterms:created xsi:type="dcterms:W3CDTF">2015-11-06T04:46:00Z</dcterms:created>
  <dcterms:modified xsi:type="dcterms:W3CDTF">2015-11-06T04:46:00Z</dcterms:modified>
</cp:coreProperties>
</file>