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F6" w:rsidRPr="00515B66" w:rsidRDefault="00BA69F6" w:rsidP="00BA69F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5B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69F6" w:rsidRPr="00515B66" w:rsidRDefault="00BA69F6" w:rsidP="00BA69F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515B66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right"/>
        <w:rPr>
          <w:rFonts w:ascii="TimesNewRomanPSMT" w:hAnsi="TimesNewRomanPSMT" w:cs="TimesNewRomanPSMT"/>
          <w:sz w:val="28"/>
          <w:szCs w:val="28"/>
        </w:rPr>
      </w:pPr>
    </w:p>
    <w:p w:rsidR="00BA69F6" w:rsidRPr="00A41CEB" w:rsidRDefault="00BA69F6" w:rsidP="00BA69F6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41CEB">
        <w:rPr>
          <w:rFonts w:ascii="TimesNewRomanPSMT" w:hAnsi="TimesNewRomanPSMT" w:cs="TimesNewRomanPSMT"/>
          <w:b/>
          <w:sz w:val="28"/>
          <w:szCs w:val="28"/>
        </w:rPr>
        <w:t xml:space="preserve">Основные положения </w:t>
      </w:r>
    </w:p>
    <w:p w:rsidR="00BA69F6" w:rsidRPr="00A41CEB" w:rsidRDefault="00BA69F6" w:rsidP="00BA69F6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A41CEB">
        <w:rPr>
          <w:rFonts w:ascii="TimesNewRomanPSMT" w:hAnsi="TimesNewRomanPSMT" w:cs="TimesNewRomanPSMT"/>
          <w:b/>
          <w:sz w:val="28"/>
          <w:szCs w:val="28"/>
        </w:rPr>
        <w:t xml:space="preserve">применения упрощенного порядка оформления лицензии </w:t>
      </w:r>
      <w:r>
        <w:rPr>
          <w:rFonts w:ascii="TimesNewRomanPSMT" w:hAnsi="TimesNewRomanPSMT" w:cs="TimesNewRomanPSMT"/>
          <w:b/>
          <w:sz w:val="28"/>
          <w:szCs w:val="28"/>
        </w:rPr>
        <w:br/>
      </w:r>
      <w:r w:rsidRPr="00A41CEB">
        <w:rPr>
          <w:rFonts w:ascii="TimesNewRomanPSMT" w:hAnsi="TimesNewRomanPSMT" w:cs="TimesNewRomanPSMT"/>
          <w:b/>
          <w:sz w:val="28"/>
          <w:szCs w:val="28"/>
        </w:rPr>
        <w:t xml:space="preserve">на пользование недрами в целях добычи подземных вод, </w:t>
      </w:r>
      <w:r>
        <w:rPr>
          <w:rFonts w:ascii="TimesNewRomanPSMT" w:hAnsi="TimesNewRomanPSMT" w:cs="TimesNewRomanPSMT"/>
          <w:b/>
          <w:sz w:val="28"/>
          <w:szCs w:val="28"/>
        </w:rPr>
        <w:br/>
      </w:r>
      <w:r w:rsidRPr="00A41CEB">
        <w:rPr>
          <w:rFonts w:ascii="TimesNewRomanPSMT" w:hAnsi="TimesNewRomanPSMT" w:cs="TimesNewRomanPSMT"/>
          <w:b/>
          <w:sz w:val="28"/>
          <w:szCs w:val="28"/>
        </w:rPr>
        <w:t xml:space="preserve">которые используются для целей питьевого и хозяйственно-бытового водоснабжения или технического водоснабжения и объем </w:t>
      </w:r>
      <w:proofErr w:type="gramStart"/>
      <w:r w:rsidRPr="00A41CEB">
        <w:rPr>
          <w:rFonts w:ascii="TimesNewRomanPSMT" w:hAnsi="TimesNewRomanPSMT" w:cs="TimesNewRomanPSMT"/>
          <w:b/>
          <w:sz w:val="28"/>
          <w:szCs w:val="28"/>
        </w:rPr>
        <w:t>добычи</w:t>
      </w:r>
      <w:proofErr w:type="gramEnd"/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A41CEB">
        <w:rPr>
          <w:rFonts w:ascii="TimesNewRomanPSMT" w:hAnsi="TimesNewRomanPSMT" w:cs="TimesNewRomanPSMT"/>
          <w:b/>
          <w:sz w:val="28"/>
          <w:szCs w:val="28"/>
        </w:rPr>
        <w:t>которых составляет не более 100 кубических метров в сутки</w:t>
      </w:r>
    </w:p>
    <w:p w:rsidR="00BA69F6" w:rsidRDefault="00BA69F6" w:rsidP="00BA69F6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BA69F6" w:rsidRPr="0008033D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08033D">
        <w:rPr>
          <w:rFonts w:ascii="TimesNewRomanPSMT" w:hAnsi="TimesNewRomanPSMT" w:cs="TimesNewRomanPSMT"/>
          <w:b/>
          <w:sz w:val="28"/>
          <w:szCs w:val="28"/>
        </w:rPr>
        <w:t>1. Подача заявки на получение лицензии на пользование недрами для добычи подземных вод: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1) заявитель: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юридические лица, созданные в соответствии с законодательством Российской Федерации;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индивидуальные предприниматели, являющиеся гражданами Российской Федерации;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орган, уполномоченный на прием заявки: уполномоченный орган исполнительной власти субъекта Российской Федерации;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 рекомендуемый исчерпывающий перечень заявочных документов </w:t>
      </w:r>
      <w:r>
        <w:rPr>
          <w:rFonts w:ascii="TimesNewRomanPSMT" w:hAnsi="TimesNewRomanPSMT" w:cs="TimesNewRomanPSMT"/>
          <w:sz w:val="28"/>
          <w:szCs w:val="28"/>
        </w:rPr>
        <w:br/>
        <w:t>и сведений (устанавливается нормативным правовым актом субъекта Российской Федерации):</w:t>
      </w:r>
    </w:p>
    <w:p w:rsidR="00BA69F6" w:rsidRPr="00662C79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а) данные о заявителе (</w:t>
      </w:r>
      <w:r w:rsidRPr="00662C79">
        <w:rPr>
          <w:rFonts w:ascii="TimesNewRomanPSMT" w:hAnsi="TimesNewRomanPSMT" w:cs="TimesNewRomanPSMT"/>
          <w:sz w:val="28"/>
          <w:szCs w:val="28"/>
        </w:rPr>
        <w:t>для юридического лица - полное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62C79">
        <w:rPr>
          <w:rFonts w:ascii="TimesNewRomanPSMT" w:hAnsi="TimesNewRomanPSMT" w:cs="TimesNewRomanPSMT"/>
          <w:sz w:val="28"/>
          <w:szCs w:val="28"/>
        </w:rPr>
        <w:t>для индивидуального предприним</w:t>
      </w:r>
      <w:r>
        <w:rPr>
          <w:rFonts w:ascii="TimesNewRomanPSMT" w:hAnsi="TimesNewRomanPSMT" w:cs="TimesNewRomanPSMT"/>
          <w:sz w:val="28"/>
          <w:szCs w:val="28"/>
        </w:rPr>
        <w:t xml:space="preserve">ателя - фамилия, имя, отчество </w:t>
      </w:r>
      <w:r w:rsidRPr="00662C79">
        <w:rPr>
          <w:rFonts w:ascii="TimesNewRomanPSMT" w:hAnsi="TimesNewRomanPSMT" w:cs="TimesNewRomanPSMT"/>
          <w:sz w:val="28"/>
          <w:szCs w:val="28"/>
        </w:rPr>
        <w:t>(при наличии), адрес электронной почты (при наличии), почтовый адрес, основной государственный регистрационный номер и</w:t>
      </w:r>
      <w:r w:rsidR="001B329B">
        <w:rPr>
          <w:rFonts w:ascii="TimesNewRomanPSMT" w:hAnsi="TimesNewRomanPSMT" w:cs="TimesNewRomanPSMT"/>
          <w:sz w:val="28"/>
          <w:szCs w:val="28"/>
        </w:rPr>
        <w:t xml:space="preserve">ндивидуального предпринимателя, </w:t>
      </w:r>
      <w:r w:rsidRPr="00662C79">
        <w:rPr>
          <w:rFonts w:ascii="TimesNewRomanPSMT" w:hAnsi="TimesNewRomanPSMT" w:cs="TimesNewRomanPSMT"/>
          <w:sz w:val="28"/>
          <w:szCs w:val="28"/>
        </w:rPr>
        <w:t>идентификационный номер налогоплательщика;</w:t>
      </w:r>
      <w:proofErr w:type="gramEnd"/>
    </w:p>
    <w:p w:rsidR="00BA69F6" w:rsidRPr="00662C79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</w:t>
      </w:r>
      <w:r w:rsidRPr="00662C79">
        <w:rPr>
          <w:rFonts w:ascii="TimesNewRomanPSMT" w:hAnsi="TimesNewRomanPSMT" w:cs="TimesNewRomanPSMT"/>
          <w:sz w:val="28"/>
          <w:szCs w:val="28"/>
        </w:rPr>
        <w:t>) целевое назначен</w:t>
      </w:r>
      <w:r>
        <w:rPr>
          <w:rFonts w:ascii="TimesNewRomanPSMT" w:hAnsi="TimesNewRomanPSMT" w:cs="TimesNewRomanPSMT"/>
          <w:sz w:val="28"/>
          <w:szCs w:val="28"/>
        </w:rPr>
        <w:t>ие использования подземных вод (</w:t>
      </w:r>
      <w:r w:rsidRPr="00662C79">
        <w:rPr>
          <w:rFonts w:ascii="TimesNewRomanPSMT" w:hAnsi="TimesNewRomanPSMT" w:cs="TimesNewRomanPSMT"/>
          <w:sz w:val="28"/>
          <w:szCs w:val="28"/>
        </w:rPr>
        <w:t xml:space="preserve">питьевое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662C79">
        <w:rPr>
          <w:rFonts w:ascii="TimesNewRomanPSMT" w:hAnsi="TimesNewRomanPSMT" w:cs="TimesNewRomanPSMT"/>
          <w:sz w:val="28"/>
          <w:szCs w:val="28"/>
        </w:rPr>
        <w:t>и хозя</w:t>
      </w:r>
      <w:r>
        <w:rPr>
          <w:rFonts w:ascii="TimesNewRomanPSMT" w:hAnsi="TimesNewRomanPSMT" w:cs="TimesNewRomanPSMT"/>
          <w:sz w:val="28"/>
          <w:szCs w:val="28"/>
        </w:rPr>
        <w:t xml:space="preserve">йственно-бытовое водоснабжение; техническое водоснабжение; </w:t>
      </w:r>
      <w:r w:rsidRPr="00662C79">
        <w:rPr>
          <w:rFonts w:ascii="TimesNewRomanPSMT" w:hAnsi="TimesNewRomanPSMT" w:cs="TimesNewRomanPSMT"/>
          <w:sz w:val="28"/>
          <w:szCs w:val="28"/>
        </w:rPr>
        <w:t>одновременно питьевое и хозяй</w:t>
      </w:r>
      <w:r>
        <w:rPr>
          <w:rFonts w:ascii="TimesNewRomanPSMT" w:hAnsi="TimesNewRomanPSMT" w:cs="TimesNewRomanPSMT"/>
          <w:sz w:val="28"/>
          <w:szCs w:val="28"/>
        </w:rPr>
        <w:t xml:space="preserve">ственное бытовое водоснабжение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662C79">
        <w:rPr>
          <w:rFonts w:ascii="TimesNewRomanPSMT" w:hAnsi="TimesNewRomanPSMT" w:cs="TimesNewRomanPSMT"/>
          <w:sz w:val="28"/>
          <w:szCs w:val="28"/>
        </w:rPr>
        <w:t>и техническое водоснабжение</w:t>
      </w:r>
      <w:r>
        <w:rPr>
          <w:rFonts w:ascii="TimesNewRomanPSMT" w:hAnsi="TimesNewRomanPSMT" w:cs="TimesNewRomanPSMT"/>
          <w:sz w:val="28"/>
          <w:szCs w:val="28"/>
        </w:rPr>
        <w:t>)</w:t>
      </w:r>
      <w:r w:rsidRPr="00662C79">
        <w:rPr>
          <w:rFonts w:ascii="TimesNewRomanPSMT" w:hAnsi="TimesNewRomanPSMT" w:cs="TimesNewRomanPSMT"/>
          <w:sz w:val="28"/>
          <w:szCs w:val="28"/>
        </w:rPr>
        <w:t>;</w:t>
      </w:r>
    </w:p>
    <w:p w:rsidR="00BA69F6" w:rsidRPr="00662C79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 w:rsidRPr="00662C79">
        <w:rPr>
          <w:rFonts w:ascii="TimesNewRomanPSMT" w:hAnsi="TimesNewRomanPSMT" w:cs="TimesNewRomanPSMT"/>
          <w:sz w:val="28"/>
          <w:szCs w:val="28"/>
        </w:rPr>
        <w:t>) информация (сведения) о планируемых объемах использования подземных вод (до 100 кубических метров в сутки);</w:t>
      </w:r>
    </w:p>
    <w:p w:rsidR="00BA69F6" w:rsidRPr="00662C79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</w:t>
      </w:r>
      <w:r w:rsidRPr="00662C79">
        <w:rPr>
          <w:rFonts w:ascii="TimesNewRomanPSMT" w:hAnsi="TimesNewRomanPSMT" w:cs="TimesNewRomanPSMT"/>
          <w:sz w:val="28"/>
          <w:szCs w:val="28"/>
        </w:rPr>
        <w:t>) схема расположения участка недр, прое</w:t>
      </w:r>
      <w:r>
        <w:rPr>
          <w:rFonts w:ascii="TimesNewRomanPSMT" w:hAnsi="TimesNewRomanPSMT" w:cs="TimesNewRomanPSMT"/>
          <w:sz w:val="28"/>
          <w:szCs w:val="28"/>
        </w:rPr>
        <w:t>ктируемой водозаборной скважины</w:t>
      </w:r>
      <w:r w:rsidRPr="00662C7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Pr="00662C79">
        <w:rPr>
          <w:rFonts w:ascii="TimesNewRomanPSMT" w:hAnsi="TimesNewRomanPSMT" w:cs="TimesNewRomanPSMT"/>
          <w:sz w:val="28"/>
          <w:szCs w:val="28"/>
        </w:rPr>
        <w:t>с указанием географически</w:t>
      </w:r>
      <w:r>
        <w:rPr>
          <w:rFonts w:ascii="TimesNewRomanPSMT" w:hAnsi="TimesNewRomanPSMT" w:cs="TimesNewRomanPSMT"/>
          <w:sz w:val="28"/>
          <w:szCs w:val="28"/>
        </w:rPr>
        <w:t xml:space="preserve">х координат, предпочтительно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662C79">
        <w:rPr>
          <w:rFonts w:ascii="TimesNewRomanPSMT" w:hAnsi="TimesNewRomanPSMT" w:cs="TimesNewRomanPSMT"/>
          <w:sz w:val="28"/>
          <w:szCs w:val="28"/>
        </w:rPr>
        <w:t>в формате геодезической системы координат 2011 года (ГСК-2011);</w:t>
      </w:r>
    </w:p>
    <w:p w:rsidR="00BA69F6" w:rsidRPr="00662C79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д</w:t>
      </w:r>
      <w:r w:rsidRPr="00662C79">
        <w:rPr>
          <w:rFonts w:ascii="TimesNewRomanPSMT" w:hAnsi="TimesNewRomanPSMT" w:cs="TimesNewRomanPSMT"/>
          <w:sz w:val="28"/>
          <w:szCs w:val="28"/>
        </w:rPr>
        <w:t xml:space="preserve">) </w:t>
      </w:r>
      <w:r w:rsidRPr="00165DF5">
        <w:rPr>
          <w:rFonts w:ascii="TimesNewRomanPSMT" w:hAnsi="TimesNewRomanPSMT" w:cs="TimesNewRomanPSMT"/>
          <w:sz w:val="28"/>
          <w:szCs w:val="28"/>
        </w:rPr>
        <w:t xml:space="preserve">паспорт водозаборной скважины (при наличии)  или данные </w:t>
      </w:r>
      <w:r w:rsidR="001B329B">
        <w:rPr>
          <w:rFonts w:ascii="TimesNewRomanPSMT" w:hAnsi="TimesNewRomanPSMT" w:cs="TimesNewRomanPSMT"/>
          <w:sz w:val="28"/>
          <w:szCs w:val="28"/>
        </w:rPr>
        <w:br/>
      </w:r>
      <w:r w:rsidRPr="00165DF5">
        <w:rPr>
          <w:rFonts w:ascii="TimesNewRomanPSMT" w:hAnsi="TimesNewRomanPSMT" w:cs="TimesNewRomanPSMT"/>
          <w:sz w:val="28"/>
          <w:szCs w:val="28"/>
        </w:rPr>
        <w:t>о конструкции и глубине проектируемой скважины</w:t>
      </w:r>
      <w:r w:rsidRPr="00662C79">
        <w:rPr>
          <w:rFonts w:ascii="TimesNewRomanPSMT" w:hAnsi="TimesNewRomanPSMT" w:cs="TimesNewRomanPSMT"/>
          <w:sz w:val="28"/>
          <w:szCs w:val="28"/>
        </w:rPr>
        <w:t>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</w:t>
      </w:r>
      <w:r w:rsidRPr="00662C79">
        <w:rPr>
          <w:rFonts w:ascii="TimesNewRomanPSMT" w:hAnsi="TimesNewRomanPSMT" w:cs="TimesNewRomanPSMT"/>
          <w:sz w:val="28"/>
          <w:szCs w:val="28"/>
        </w:rPr>
        <w:t>) сведения, подтверждающие наличие у заявителя собственных и (или) привлеченных финансовых средств, технических и кадровых возможностей необходимых для осуществления пользования недрами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BA69F6" w:rsidRPr="00BF1DC1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1DC1">
        <w:rPr>
          <w:rFonts w:ascii="TimesNewRomanPSMT" w:hAnsi="TimesNewRomanPSMT" w:cs="TimesNewRomanPSMT"/>
          <w:sz w:val="28"/>
          <w:szCs w:val="28"/>
        </w:rPr>
        <w:t>справка об остатках денежных средств на счетах заявителя;</w:t>
      </w:r>
    </w:p>
    <w:p w:rsidR="00BA69F6" w:rsidRPr="00BF1DC1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1DC1">
        <w:rPr>
          <w:rFonts w:ascii="TimesNewRomanPSMT" w:hAnsi="TimesNewRomanPSMT" w:cs="TimesNewRomanPSMT"/>
          <w:sz w:val="28"/>
          <w:szCs w:val="28"/>
        </w:rPr>
        <w:t xml:space="preserve">копии кредитных договоров или договоров займа (предварительные или заключенные под отлагательным условием, и только в случае привлечения кредитных или заемных средств); 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1DC1">
        <w:rPr>
          <w:rFonts w:ascii="TimesNewRomanPSMT" w:hAnsi="TimesNewRomanPSMT" w:cs="TimesNewRomanPSMT"/>
          <w:sz w:val="28"/>
          <w:szCs w:val="28"/>
        </w:rPr>
        <w:t>копия подрядного или иного договора о привлечении буровой организации для бурения водозаборной скважины (предварительный или заключенный под отлагательным условием, и только в случае необходимости при</w:t>
      </w:r>
      <w:r>
        <w:rPr>
          <w:rFonts w:ascii="TimesNewRomanPSMT" w:hAnsi="TimesNewRomanPSMT" w:cs="TimesNewRomanPSMT"/>
          <w:sz w:val="28"/>
          <w:szCs w:val="28"/>
        </w:rPr>
        <w:t>влечения подрядной организации);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4) способ подачи заявки </w:t>
      </w:r>
      <w:r w:rsidRPr="006038C6">
        <w:rPr>
          <w:rFonts w:ascii="TimesNewRomanPSMT" w:hAnsi="TimesNewRomanPSMT" w:cs="TimesNewRomanPSMT"/>
          <w:sz w:val="28"/>
          <w:szCs w:val="28"/>
        </w:rPr>
        <w:t>(устанавливается нормативным правовым актом субъекта Российской Федерации)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BA69F6" w:rsidRPr="004C1CAE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в электронной форме</w:t>
      </w:r>
      <w:r w:rsidRPr="006038C6">
        <w:t xml:space="preserve"> </w:t>
      </w:r>
      <w:r>
        <w:t>(</w:t>
      </w:r>
      <w:r w:rsidRPr="006038C6">
        <w:rPr>
          <w:rFonts w:ascii="TimesNewRomanPSMT" w:hAnsi="TimesNewRomanPSMT" w:cs="TimesNewRomanPSMT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</w:t>
      </w:r>
      <w:r>
        <w:rPr>
          <w:rFonts w:ascii="TimesNewRomanPSMT" w:hAnsi="TimesNewRomanPSMT" w:cs="TimesNewRomanPSMT"/>
          <w:sz w:val="28"/>
          <w:szCs w:val="28"/>
        </w:rPr>
        <w:t xml:space="preserve"> муниципальных услуг (функций)»</w:t>
      </w:r>
      <w:r w:rsidRPr="006038C6">
        <w:rPr>
          <w:rFonts w:ascii="TimesNewRomanPSMT" w:hAnsi="TimesNewRomanPSMT" w:cs="TimesNewRomanPSMT"/>
          <w:sz w:val="28"/>
          <w:szCs w:val="28"/>
        </w:rPr>
        <w:t xml:space="preserve"> или портала недропользователей и геологических организаций «Личный кабинет </w:t>
      </w:r>
      <w:proofErr w:type="spellStart"/>
      <w:r w:rsidRPr="006038C6">
        <w:rPr>
          <w:rFonts w:ascii="TimesNewRomanPSMT" w:hAnsi="TimesNewRomanPSMT" w:cs="TimesNewRomanPSMT"/>
          <w:sz w:val="28"/>
          <w:szCs w:val="28"/>
        </w:rPr>
        <w:t>недропользователя</w:t>
      </w:r>
      <w:proofErr w:type="spellEnd"/>
      <w:r w:rsidRPr="006038C6">
        <w:rPr>
          <w:rFonts w:ascii="TimesNewRomanPSMT" w:hAnsi="TimesNewRomanPSMT" w:cs="TimesNewRomanPSMT"/>
          <w:sz w:val="28"/>
          <w:szCs w:val="28"/>
        </w:rPr>
        <w:t>» на официально</w:t>
      </w:r>
      <w:r>
        <w:rPr>
          <w:rFonts w:ascii="TimesNewRomanPSMT" w:hAnsi="TimesNewRomanPSMT" w:cs="TimesNewRomanPSMT"/>
          <w:sz w:val="28"/>
          <w:szCs w:val="28"/>
        </w:rPr>
        <w:t xml:space="preserve">м сайте Федерального агентства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6038C6">
        <w:rPr>
          <w:rFonts w:ascii="TimesNewRomanPSMT" w:hAnsi="TimesNewRomanPSMT" w:cs="TimesNewRomanPSMT"/>
          <w:sz w:val="28"/>
          <w:szCs w:val="28"/>
        </w:rPr>
        <w:t>по недропользованию в информационно-телекоммуникационной сети «Интернет»</w:t>
      </w:r>
      <w:r>
        <w:rPr>
          <w:rFonts w:ascii="TimesNewRomanPSMT" w:hAnsi="TimesNewRomanPSMT" w:cs="TimesNewRomanPSMT"/>
          <w:sz w:val="28"/>
          <w:szCs w:val="28"/>
        </w:rPr>
        <w:t>) (предпочтительный);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лично;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почтовым отправлением.</w:t>
      </w:r>
    </w:p>
    <w:p w:rsidR="00BA69F6" w:rsidRPr="0008033D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08033D">
        <w:rPr>
          <w:rFonts w:ascii="TimesNewRomanPSMT" w:hAnsi="TimesNewRomanPSMT" w:cs="TimesNewRomanPSMT"/>
          <w:b/>
          <w:sz w:val="28"/>
          <w:szCs w:val="28"/>
        </w:rPr>
        <w:t xml:space="preserve">2. Регистрация и рассмотрение заявки на получение лицензии </w:t>
      </w:r>
      <w:r>
        <w:rPr>
          <w:rFonts w:ascii="TimesNewRomanPSMT" w:hAnsi="TimesNewRomanPSMT" w:cs="TimesNewRomanPSMT"/>
          <w:b/>
          <w:sz w:val="28"/>
          <w:szCs w:val="28"/>
        </w:rPr>
        <w:br/>
      </w:r>
      <w:r w:rsidRPr="0008033D">
        <w:rPr>
          <w:rFonts w:ascii="TimesNewRomanPSMT" w:hAnsi="TimesNewRomanPSMT" w:cs="TimesNewRomanPSMT"/>
          <w:b/>
          <w:sz w:val="28"/>
          <w:szCs w:val="28"/>
        </w:rPr>
        <w:t>на пользование недрами для добычи подземных вод, принятие решения по результатам ее рассмотрения о предоставлении права пользования недрами для целей добычи подземных вод: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</w:t>
      </w:r>
      <w:r w:rsidRPr="006038C6">
        <w:rPr>
          <w:rFonts w:ascii="TimesNewRomanPSMT" w:hAnsi="TimesNewRomanPSMT" w:cs="TimesNewRomanPSMT"/>
          <w:sz w:val="28"/>
          <w:szCs w:val="28"/>
        </w:rPr>
        <w:t>) орган</w:t>
      </w:r>
      <w:r>
        <w:rPr>
          <w:rFonts w:ascii="TimesNewRomanPSMT" w:hAnsi="TimesNewRomanPSMT" w:cs="TimesNewRomanPSMT"/>
          <w:sz w:val="28"/>
          <w:szCs w:val="28"/>
        </w:rPr>
        <w:t>, уполномоченный</w:t>
      </w:r>
      <w:r w:rsidRPr="006038C6">
        <w:rPr>
          <w:rFonts w:ascii="TimesNewRomanPSMT" w:hAnsi="TimesNewRomanPSMT" w:cs="TimesNewRomanPSMT"/>
          <w:sz w:val="28"/>
          <w:szCs w:val="28"/>
        </w:rPr>
        <w:t xml:space="preserve"> на </w:t>
      </w:r>
      <w:r>
        <w:rPr>
          <w:rFonts w:ascii="TimesNewRomanPSMT" w:hAnsi="TimesNewRomanPSMT" w:cs="TimesNewRomanPSMT"/>
          <w:sz w:val="28"/>
          <w:szCs w:val="28"/>
        </w:rPr>
        <w:t>регистрацию и рассмотрение</w:t>
      </w:r>
      <w:r w:rsidRPr="006038C6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gramStart"/>
      <w:r w:rsidRPr="006038C6">
        <w:rPr>
          <w:rFonts w:ascii="TimesNewRomanPSMT" w:hAnsi="TimesNewRomanPSMT" w:cs="TimesNewRomanPSMT"/>
          <w:sz w:val="28"/>
          <w:szCs w:val="28"/>
        </w:rPr>
        <w:t>заявки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принятие решения </w:t>
      </w:r>
      <w:r w:rsidRPr="00794E7E">
        <w:rPr>
          <w:rFonts w:ascii="TimesNewRomanPSMT" w:hAnsi="TimesNewRomanPSMT" w:cs="TimesNewRomanPSMT"/>
          <w:sz w:val="28"/>
          <w:szCs w:val="28"/>
        </w:rPr>
        <w:t>о предоставлении права пользования недрами</w:t>
      </w:r>
      <w:r>
        <w:rPr>
          <w:rFonts w:ascii="TimesNewRomanPSMT" w:hAnsi="TimesNewRomanPSMT" w:cs="TimesNewRomanPSMT"/>
          <w:sz w:val="28"/>
          <w:szCs w:val="28"/>
        </w:rPr>
        <w:t>: уполномоченный орган исполнительной власти субъекта</w:t>
      </w:r>
      <w:r w:rsidRPr="006038C6">
        <w:rPr>
          <w:rFonts w:ascii="TimesNewRomanPSMT" w:hAnsi="TimesNewRomanPSMT" w:cs="TimesNewRomanPSMT"/>
          <w:sz w:val="28"/>
          <w:szCs w:val="28"/>
        </w:rPr>
        <w:t xml:space="preserve">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, принявший заявку от заявителя</w:t>
      </w:r>
      <w:r w:rsidRPr="006038C6">
        <w:rPr>
          <w:rFonts w:ascii="TimesNewRomanPSMT" w:hAnsi="TimesNewRomanPSMT" w:cs="TimesNewRomanPSMT"/>
          <w:sz w:val="28"/>
          <w:szCs w:val="28"/>
        </w:rPr>
        <w:t>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2) рекомендуемый срок регистрации заявки </w:t>
      </w:r>
      <w:r w:rsidRPr="006038C6">
        <w:rPr>
          <w:rFonts w:ascii="TimesNewRomanPSMT" w:hAnsi="TimesNewRomanPSMT" w:cs="TimesNewRomanPSMT"/>
          <w:sz w:val="28"/>
          <w:szCs w:val="28"/>
        </w:rPr>
        <w:t>(устанавливается нормативным правовым актом субъекта Российской Федерации):</w:t>
      </w:r>
      <w:r>
        <w:rPr>
          <w:rFonts w:ascii="TimesNewRomanPSMT" w:hAnsi="TimesNewRomanPSMT" w:cs="TimesNewRomanPSMT"/>
          <w:sz w:val="28"/>
          <w:szCs w:val="28"/>
        </w:rPr>
        <w:t xml:space="preserve"> 1 рабочий день со дня поступления заявки;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рекомендуемый срок рассмотрения зарегистрированной заявки</w:t>
      </w:r>
      <w:r w:rsidRPr="00794E7E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794E7E">
        <w:rPr>
          <w:rFonts w:ascii="TimesNewRomanPSMT" w:hAnsi="TimesNewRomanPSMT" w:cs="TimesNewRomanPSMT"/>
          <w:sz w:val="28"/>
          <w:szCs w:val="28"/>
        </w:rPr>
        <w:t xml:space="preserve">и принятия решения о предоставлении права пользования недрами </w:t>
      </w:r>
      <w:r w:rsidRPr="006038C6">
        <w:rPr>
          <w:rFonts w:ascii="TimesNewRomanPSMT" w:hAnsi="TimesNewRomanPSMT" w:cs="TimesNewRomanPSMT"/>
          <w:sz w:val="28"/>
          <w:szCs w:val="28"/>
        </w:rPr>
        <w:t>(устанавливается нормативным правовым актом субъекта Российской Федерации):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6038C6">
        <w:rPr>
          <w:rFonts w:ascii="TimesNewRomanPSMT" w:hAnsi="TimesNewRomanPSMT" w:cs="TimesNewRomanPSMT"/>
          <w:sz w:val="28"/>
          <w:szCs w:val="28"/>
        </w:rPr>
        <w:t>не</w:t>
      </w:r>
      <w:r>
        <w:rPr>
          <w:rFonts w:ascii="TimesNewRomanPSMT" w:hAnsi="TimesNewRomanPSMT" w:cs="TimesNewRomanPSMT"/>
          <w:sz w:val="28"/>
          <w:szCs w:val="28"/>
        </w:rPr>
        <w:t xml:space="preserve"> более 10 рабочих дней со дня</w:t>
      </w:r>
      <w:r w:rsidRPr="006038C6">
        <w:rPr>
          <w:rFonts w:ascii="TimesNewRomanPSMT" w:hAnsi="TimesNewRomanPSMT" w:cs="TimesNewRomanPSMT"/>
          <w:sz w:val="28"/>
          <w:szCs w:val="28"/>
        </w:rPr>
        <w:t xml:space="preserve"> регистрации</w:t>
      </w:r>
      <w:r>
        <w:rPr>
          <w:rFonts w:ascii="TimesNewRomanPSMT" w:hAnsi="TimesNewRomanPSMT" w:cs="TimesNewRomanPSMT"/>
          <w:sz w:val="28"/>
          <w:szCs w:val="28"/>
        </w:rPr>
        <w:t xml:space="preserve"> заявки.</w:t>
      </w:r>
    </w:p>
    <w:p w:rsidR="00BA69F6" w:rsidRPr="0008033D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08033D">
        <w:rPr>
          <w:rFonts w:ascii="TimesNewRomanPSMT" w:hAnsi="TimesNewRomanPSMT" w:cs="TimesNewRomanPSMT"/>
          <w:b/>
          <w:sz w:val="28"/>
          <w:szCs w:val="28"/>
        </w:rPr>
        <w:lastRenderedPageBreak/>
        <w:t>3. Оформление, государственная регистрация и выдача лицензии на пользование недрами для добычи подземных вод: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94E7E">
        <w:rPr>
          <w:rFonts w:ascii="TimesNewRomanPSMT" w:hAnsi="TimesNewRomanPSMT" w:cs="TimesNewRomanPSMT"/>
          <w:sz w:val="28"/>
          <w:szCs w:val="28"/>
        </w:rPr>
        <w:t xml:space="preserve">1) орган, уполномоченный на </w:t>
      </w:r>
      <w:r>
        <w:rPr>
          <w:rFonts w:ascii="TimesNewRomanPSMT" w:hAnsi="TimesNewRomanPSMT" w:cs="TimesNewRomanPSMT"/>
          <w:sz w:val="28"/>
          <w:szCs w:val="28"/>
        </w:rPr>
        <w:t>оформление, государственную регистрацию и выдачу</w:t>
      </w:r>
      <w:r w:rsidRPr="00794E7E">
        <w:rPr>
          <w:rFonts w:ascii="TimesNewRomanPSMT" w:hAnsi="TimesNewRomanPSMT" w:cs="TimesNewRomanPSMT"/>
          <w:sz w:val="28"/>
          <w:szCs w:val="28"/>
        </w:rPr>
        <w:t xml:space="preserve"> лицензии: уполномоченный орган исполнительной власти субъекта Российской Федерации, принявший заявку от заявителя;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2) рекомендуемый срок оформления, государственной регистрации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выдачи заявителю лицензии </w:t>
      </w:r>
      <w:r w:rsidRPr="00794E7E">
        <w:rPr>
          <w:rFonts w:ascii="TimesNewRomanPSMT" w:hAnsi="TimesNewRomanPSMT" w:cs="TimesNewRomanPSMT"/>
          <w:sz w:val="28"/>
          <w:szCs w:val="28"/>
        </w:rPr>
        <w:t>(устанавливается нормативным правовым актом субъекта Российской Федерации):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94E7E">
        <w:rPr>
          <w:rFonts w:ascii="TimesNewRomanPSMT" w:hAnsi="TimesNewRomanPSMT" w:cs="TimesNewRomanPSMT"/>
          <w:sz w:val="28"/>
          <w:szCs w:val="28"/>
        </w:rPr>
        <w:t>не более 10 рабочих дней со дня принятия решения о предоставлении права пользования недрами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br/>
        <w:t xml:space="preserve">(при условии уплаты заявителем государственной пошлины за выдачу лицензии </w:t>
      </w:r>
      <w:r w:rsidRPr="00794E7E">
        <w:rPr>
          <w:rFonts w:ascii="TimesNewRomanPSMT" w:hAnsi="TimesNewRomanPSMT" w:cs="TimesNewRomanPSMT"/>
          <w:sz w:val="28"/>
          <w:szCs w:val="28"/>
        </w:rPr>
        <w:t xml:space="preserve">в срок не позднее 5 рабочих дней с даты принятия решения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794E7E">
        <w:rPr>
          <w:rFonts w:ascii="TimesNewRomanPSMT" w:hAnsi="TimesNewRomanPSMT" w:cs="TimesNewRomanPSMT"/>
          <w:sz w:val="28"/>
          <w:szCs w:val="28"/>
        </w:rPr>
        <w:t>о предоставлении права пользования недрами</w:t>
      </w:r>
      <w:r>
        <w:rPr>
          <w:rFonts w:ascii="TimesNewRomanPSMT" w:hAnsi="TimesNewRomanPSMT" w:cs="TimesNewRomanPSMT"/>
          <w:sz w:val="28"/>
          <w:szCs w:val="28"/>
        </w:rPr>
        <w:t>).</w:t>
      </w:r>
      <w:proofErr w:type="gramEnd"/>
    </w:p>
    <w:p w:rsidR="00BA69F6" w:rsidRPr="00D2007C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D2007C">
        <w:rPr>
          <w:rFonts w:ascii="TimesNewRomanPSMT" w:hAnsi="TimesNewRomanPSMT" w:cs="TimesNewRomanPSMT"/>
          <w:b/>
          <w:sz w:val="28"/>
          <w:szCs w:val="28"/>
        </w:rPr>
        <w:t>4. Пользование недрами для добычи подземных вод: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1) бурение водозаборной скважины: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может осуществляться сразу после получения лицензии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пользование недрами: 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D2E97">
        <w:rPr>
          <w:rFonts w:ascii="TimesNewRomanPSMT" w:hAnsi="TimesNewRomanPSMT" w:cs="TimesNewRomanPSMT"/>
          <w:sz w:val="28"/>
          <w:szCs w:val="28"/>
        </w:rPr>
        <w:t>без проведения геоло</w:t>
      </w:r>
      <w:r>
        <w:rPr>
          <w:rFonts w:ascii="TimesNewRomanPSMT" w:hAnsi="TimesNewRomanPSMT" w:cs="TimesNewRomanPSMT"/>
          <w:sz w:val="28"/>
          <w:szCs w:val="28"/>
        </w:rPr>
        <w:t>гического изучения недр;</w:t>
      </w:r>
      <w:r w:rsidRPr="008D2E9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без </w:t>
      </w:r>
      <w:r w:rsidRPr="008D2E97">
        <w:rPr>
          <w:rFonts w:ascii="TimesNewRomanPSMT" w:hAnsi="TimesNewRomanPSMT" w:cs="TimesNewRomanPSMT"/>
          <w:sz w:val="28"/>
          <w:szCs w:val="28"/>
        </w:rPr>
        <w:t xml:space="preserve">проведения государственной экспертизы запасов </w:t>
      </w:r>
      <w:r>
        <w:rPr>
          <w:rFonts w:ascii="TimesNewRomanPSMT" w:hAnsi="TimesNewRomanPSMT" w:cs="TimesNewRomanPSMT"/>
          <w:sz w:val="28"/>
          <w:szCs w:val="28"/>
        </w:rPr>
        <w:t>подземных вод;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без подготовки, </w:t>
      </w:r>
      <w:r w:rsidRPr="008D2E97">
        <w:rPr>
          <w:rFonts w:ascii="TimesNewRomanPSMT" w:hAnsi="TimesNewRomanPSMT" w:cs="TimesNewRomanPSMT"/>
          <w:sz w:val="28"/>
          <w:szCs w:val="28"/>
        </w:rPr>
        <w:t xml:space="preserve">согласования и утверждения технических проектов </w:t>
      </w:r>
      <w:r>
        <w:rPr>
          <w:rFonts w:ascii="TimesNewRomanPSMT" w:hAnsi="TimesNewRomanPSMT" w:cs="TimesNewRomanPSMT"/>
          <w:sz w:val="28"/>
          <w:szCs w:val="28"/>
        </w:rPr>
        <w:t xml:space="preserve">разработки </w:t>
      </w:r>
      <w:r w:rsidRPr="008D2E97">
        <w:rPr>
          <w:rFonts w:ascii="TimesNewRomanPSMT" w:hAnsi="TimesNewRomanPSMT" w:cs="TimesNewRomanPSMT"/>
          <w:sz w:val="28"/>
          <w:szCs w:val="28"/>
        </w:rPr>
        <w:t>и иной проектной документации на осуществление пользования недрами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без оформления горноотводного акта, удостоверяющего </w:t>
      </w:r>
      <w:r w:rsidRPr="009D7D07">
        <w:rPr>
          <w:rFonts w:ascii="TimesNewRomanPSMT" w:hAnsi="TimesNewRomanPSMT" w:cs="TimesNewRomanPSMT"/>
          <w:sz w:val="28"/>
          <w:szCs w:val="28"/>
        </w:rPr>
        <w:t>уточненные границы горного отвода</w:t>
      </w:r>
      <w:r>
        <w:rPr>
          <w:rFonts w:ascii="TimesNewRomanPSMT" w:hAnsi="TimesNewRomanPSMT" w:cs="TimesNewRomanPSMT"/>
          <w:sz w:val="28"/>
          <w:szCs w:val="28"/>
        </w:rPr>
        <w:t>;</w:t>
      </w:r>
      <w:r w:rsidRPr="009D7D0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может осуществляться пользователем недр самостоятельно либо </w:t>
      </w:r>
      <w:r>
        <w:rPr>
          <w:rFonts w:ascii="TimesNewRomanPSMT" w:hAnsi="TimesNewRomanPSMT" w:cs="TimesNewRomanPSMT"/>
          <w:sz w:val="28"/>
          <w:szCs w:val="28"/>
        </w:rPr>
        <w:br/>
        <w:t xml:space="preserve">с привлечением на договорной основе </w:t>
      </w:r>
      <w:r w:rsidRPr="009D7D07">
        <w:rPr>
          <w:rFonts w:ascii="TimesNewRomanPSMT" w:hAnsi="TimesNewRomanPSMT" w:cs="TimesNewRomanPSMT"/>
          <w:sz w:val="28"/>
          <w:szCs w:val="28"/>
        </w:rPr>
        <w:t xml:space="preserve">юридических и физических лиц, </w:t>
      </w:r>
      <w:r>
        <w:rPr>
          <w:rFonts w:ascii="TimesNewRomanPSMT" w:hAnsi="TimesNewRomanPSMT" w:cs="TimesNewRomanPSMT"/>
          <w:sz w:val="28"/>
          <w:szCs w:val="28"/>
        </w:rPr>
        <w:t>обладающими</w:t>
      </w:r>
      <w:r w:rsidRPr="009D7D07">
        <w:rPr>
          <w:rFonts w:ascii="TimesNewRomanPSMT" w:hAnsi="TimesNewRomanPSMT" w:cs="TimesNewRomanPSMT"/>
          <w:sz w:val="28"/>
          <w:szCs w:val="28"/>
        </w:rPr>
        <w:t xml:space="preserve"> техническими средствами и квалифицированными специалистами, необходимыми для осуществления</w:t>
      </w:r>
      <w:r>
        <w:rPr>
          <w:rFonts w:ascii="TimesNewRomanPSMT" w:hAnsi="TimesNewRomanPSMT" w:cs="TimesNewRomanPSMT"/>
          <w:sz w:val="28"/>
          <w:szCs w:val="28"/>
        </w:rPr>
        <w:t xml:space="preserve"> бурения;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 ввод в эксплуатацию водозаборной скважины и осуществление добычи подземных вод: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перед вводом в эксплуатацию от пользователя недр требуется: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оформление паспорта на скважину (самостоятельно пользователем недр или подрядной организацией, осуществляющей бурение скважины) при его отсутствии на этапе подачи заявочных материалов на получение лицензии на пользование недрами;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установление зоны санитарной охраны и получение санитарно-эпидемиологического заключения в соответствии </w:t>
      </w:r>
      <w:r w:rsidRPr="00156B73">
        <w:rPr>
          <w:rFonts w:ascii="TimesNewRomanPSMT" w:hAnsi="TimesNewRomanPSMT" w:cs="TimesNewRomanPSMT"/>
          <w:sz w:val="28"/>
          <w:szCs w:val="28"/>
        </w:rPr>
        <w:t xml:space="preserve">с законодательством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156B73">
        <w:rPr>
          <w:rFonts w:ascii="TimesNewRomanPSMT" w:hAnsi="TimesNewRomanPSMT" w:cs="TimesNewRomanPSMT"/>
          <w:sz w:val="28"/>
          <w:szCs w:val="28"/>
        </w:rPr>
        <w:t>о санитарно-эпидемиологическом благополучии населения</w:t>
      </w:r>
      <w:r>
        <w:rPr>
          <w:rFonts w:ascii="TimesNewRomanPSMT" w:hAnsi="TimesNewRomanPSMT" w:cs="TimesNewRomanPSMT"/>
          <w:sz w:val="28"/>
          <w:szCs w:val="28"/>
        </w:rPr>
        <w:t xml:space="preserve"> (только если использование подземных вод предполагается для целей питьевого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хозяйственно-бытового водоснабжения; не требуется в случае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использования подземных вод исключительно для целей технического водоснабжения);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б) после ввода в эксплуатацию водозаборной скважины </w:t>
      </w:r>
      <w:r>
        <w:rPr>
          <w:rFonts w:ascii="TimesNewRomanPSMT" w:hAnsi="TimesNewRomanPSMT" w:cs="TimesNewRomanPSMT"/>
          <w:sz w:val="28"/>
          <w:szCs w:val="28"/>
        </w:rPr>
        <w:br/>
        <w:t>от пользователя недр требуется: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ежегодное (не позднее 15 февраля года, следующего за отчетным) представление государственной отчетности </w:t>
      </w:r>
      <w:r w:rsidRPr="00A85E9C">
        <w:rPr>
          <w:rFonts w:ascii="TimesNewRomanPSMT" w:hAnsi="TimesNewRomanPSMT" w:cs="TimesNewRomanPSMT"/>
          <w:sz w:val="28"/>
          <w:szCs w:val="28"/>
        </w:rPr>
        <w:t>№ 4-лс «Сведения о выполнении условий пользования недрами при добыче питьевых и технических подземных вод» и 2ТП-водхоз  «Сведения об использовании воды»</w:t>
      </w:r>
      <w:r>
        <w:rPr>
          <w:rFonts w:ascii="TimesNewRomanPSMT" w:hAnsi="TimesNewRomanPSMT" w:cs="TimesNewRomanPSMT"/>
          <w:sz w:val="28"/>
          <w:szCs w:val="28"/>
        </w:rPr>
        <w:t xml:space="preserve"> в фонды геологической информации (федеральный и соответствующи</w:t>
      </w:r>
      <w:r w:rsidR="001B329B">
        <w:rPr>
          <w:rFonts w:ascii="TimesNewRomanPSMT" w:hAnsi="TimesNewRomanPSMT" w:cs="TimesNewRomanPSMT"/>
          <w:sz w:val="28"/>
          <w:szCs w:val="28"/>
        </w:rPr>
        <w:t xml:space="preserve">й </w:t>
      </w:r>
      <w:r>
        <w:rPr>
          <w:rFonts w:ascii="TimesNewRomanPSMT" w:hAnsi="TimesNewRomanPSMT" w:cs="TimesNewRomanPSMT"/>
          <w:sz w:val="28"/>
          <w:szCs w:val="28"/>
        </w:rPr>
        <w:t>территориальный фонды, а также в фонд соответствующего субъекта Российской Федерации);</w:t>
      </w:r>
      <w:proofErr w:type="gramEnd"/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сдача налоговой декларации по водному налогу в соответствии </w:t>
      </w:r>
      <w:r>
        <w:rPr>
          <w:rFonts w:ascii="TimesNewRomanPSMT" w:hAnsi="TimesNewRomanPSMT" w:cs="TimesNewRomanPSMT"/>
          <w:sz w:val="28"/>
          <w:szCs w:val="28"/>
        </w:rPr>
        <w:br/>
        <w:t>с налоговым законодательством;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контроль качества добываемых подземных вод в соответствии </w:t>
      </w:r>
      <w:r>
        <w:rPr>
          <w:rFonts w:ascii="TimesNewRomanPSMT" w:hAnsi="TimesNewRomanPSMT" w:cs="TimesNewRomanPSMT"/>
          <w:sz w:val="28"/>
          <w:szCs w:val="28"/>
        </w:rPr>
        <w:br/>
        <w:t xml:space="preserve">с </w:t>
      </w:r>
      <w:r w:rsidRPr="00A85E9C">
        <w:rPr>
          <w:rFonts w:ascii="TimesNewRomanPSMT" w:hAnsi="TimesNewRomanPSMT" w:cs="TimesNewRomanPSMT"/>
          <w:sz w:val="28"/>
          <w:szCs w:val="28"/>
        </w:rPr>
        <w:t>законодательством о санитарно-эпидемиологическом благополучии населения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 w:rsidRPr="002A050D">
        <w:rPr>
          <w:rFonts w:ascii="TimesNewRomanPSMT" w:hAnsi="TimesNewRomanPSMT" w:cs="TimesNewRomanPSMT"/>
          <w:sz w:val="28"/>
          <w:szCs w:val="28"/>
        </w:rPr>
        <w:t>) после ввода в эксп</w:t>
      </w:r>
      <w:r>
        <w:rPr>
          <w:rFonts w:ascii="TimesNewRomanPSMT" w:hAnsi="TimesNewRomanPSMT" w:cs="TimesNewRomanPSMT"/>
          <w:sz w:val="28"/>
          <w:szCs w:val="28"/>
        </w:rPr>
        <w:t xml:space="preserve">луатацию водозаборной скважины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2A050D">
        <w:rPr>
          <w:rFonts w:ascii="TimesNewRomanPSMT" w:hAnsi="TimesNewRomanPSMT" w:cs="TimesNewRomanPSMT"/>
          <w:sz w:val="28"/>
          <w:szCs w:val="28"/>
        </w:rPr>
        <w:t xml:space="preserve">от пользователя недр </w:t>
      </w:r>
      <w:r>
        <w:rPr>
          <w:rFonts w:ascii="TimesNewRomanPSMT" w:hAnsi="TimesNewRomanPSMT" w:cs="TimesNewRomanPSMT"/>
          <w:sz w:val="28"/>
          <w:szCs w:val="28"/>
        </w:rPr>
        <w:t xml:space="preserve">не </w:t>
      </w:r>
      <w:r w:rsidRPr="002A050D">
        <w:rPr>
          <w:rFonts w:ascii="TimesNewRomanPSMT" w:hAnsi="TimesNewRomanPSMT" w:cs="TimesNewRomanPSMT"/>
          <w:sz w:val="28"/>
          <w:szCs w:val="28"/>
        </w:rPr>
        <w:t>требуется:</w:t>
      </w:r>
    </w:p>
    <w:p w:rsidR="00BA69F6" w:rsidRPr="002A050D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A050D">
        <w:rPr>
          <w:rFonts w:ascii="TimesNewRomanPSMT" w:hAnsi="TimesNewRomanPSMT" w:cs="TimesNewRomanPSMT"/>
          <w:sz w:val="28"/>
          <w:szCs w:val="28"/>
        </w:rPr>
        <w:t>проектирование и устройство наблюдательных скважин;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A050D">
        <w:rPr>
          <w:rFonts w:ascii="TimesNewRomanPSMT" w:hAnsi="TimesNewRomanPSMT" w:cs="TimesNewRomanPSMT"/>
          <w:sz w:val="28"/>
          <w:szCs w:val="28"/>
        </w:rPr>
        <w:t>осуществление локального мониторинга состояния недр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3) виды государственного контроля (надзора) за добычей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и использованием подземных вод в течение срока действия лицензии </w:t>
      </w:r>
      <w:r>
        <w:rPr>
          <w:rFonts w:ascii="TimesNewRomanPSMT" w:hAnsi="TimesNewRomanPSMT" w:cs="TimesNewRomanPSMT"/>
          <w:sz w:val="28"/>
          <w:szCs w:val="28"/>
        </w:rPr>
        <w:br/>
        <w:t>на пользование недрами: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региональный государственный геологический контроль (надзор):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 надзора – соблюдение требований законодательства о недрах, условий пользования недрами, установленных в лицензии на пользование недрами;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орган, осуществляющий надзор – уполномоченный орган исполнительной власти субъекта Российской Федерации;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федеральный государственный санитарно-эпидемиологический контроль (надзор):</w:t>
      </w:r>
    </w:p>
    <w:p w:rsidR="00BA69F6" w:rsidRDefault="00BA69F6" w:rsidP="00BA69F6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предмет надзора – контроль качества добываемой подземной воды, соблюдение требований законодательства о санитарно-эпидемиологическом благополучии населения;</w:t>
      </w:r>
    </w:p>
    <w:p w:rsidR="007A7879" w:rsidRPr="00754F51" w:rsidRDefault="00BA69F6" w:rsidP="00754F51">
      <w:pPr>
        <w:autoSpaceDE w:val="0"/>
        <w:autoSpaceDN w:val="0"/>
        <w:adjustRightInd w:val="0"/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орган, осуществляющий надзор – </w:t>
      </w:r>
      <w:r w:rsidRPr="00D34368">
        <w:rPr>
          <w:rFonts w:ascii="TimesNewRomanPSMT" w:hAnsi="TimesNewRomanPSMT" w:cs="TimesNewRomanPSMT"/>
          <w:sz w:val="28"/>
          <w:szCs w:val="28"/>
        </w:rPr>
        <w:t xml:space="preserve">Федеральная служба по надзору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D34368">
        <w:rPr>
          <w:rFonts w:ascii="TimesNewRomanPSMT" w:hAnsi="TimesNewRomanPSMT" w:cs="TimesNewRomanPSMT"/>
          <w:sz w:val="28"/>
          <w:szCs w:val="28"/>
        </w:rPr>
        <w:t xml:space="preserve">в сфере защиты прав потребителей и благополучия человека </w:t>
      </w:r>
      <w:r>
        <w:rPr>
          <w:rFonts w:ascii="TimesNewRomanPSMT" w:hAnsi="TimesNewRomanPSMT" w:cs="TimesNewRomanPSMT"/>
          <w:sz w:val="28"/>
          <w:szCs w:val="28"/>
        </w:rPr>
        <w:br/>
        <w:t>(</w:t>
      </w:r>
      <w:r w:rsidRPr="00D34368">
        <w:rPr>
          <w:rFonts w:ascii="TimesNewRomanPSMT" w:hAnsi="TimesNewRomanPSMT" w:cs="TimesNewRomanPSMT"/>
          <w:sz w:val="28"/>
          <w:szCs w:val="28"/>
        </w:rPr>
        <w:t>ее</w:t>
      </w:r>
      <w:r>
        <w:rPr>
          <w:rFonts w:ascii="TimesNewRomanPSMT" w:hAnsi="TimesNewRomanPSMT" w:cs="TimesNewRomanPSMT"/>
          <w:sz w:val="28"/>
          <w:szCs w:val="28"/>
        </w:rPr>
        <w:t xml:space="preserve"> соответствующий территориальный</w:t>
      </w:r>
      <w:r w:rsidRPr="00D34368">
        <w:rPr>
          <w:rFonts w:ascii="TimesNewRomanPSMT" w:hAnsi="TimesNewRomanPSMT" w:cs="TimesNewRomanPSMT"/>
          <w:sz w:val="28"/>
          <w:szCs w:val="28"/>
        </w:rPr>
        <w:t xml:space="preserve"> орган</w:t>
      </w:r>
      <w:r>
        <w:rPr>
          <w:rFonts w:ascii="TimesNewRomanPSMT" w:hAnsi="TimesNewRomanPSMT" w:cs="TimesNewRomanPSMT"/>
          <w:sz w:val="28"/>
          <w:szCs w:val="28"/>
        </w:rPr>
        <w:t>).</w:t>
      </w:r>
    </w:p>
    <w:sectPr w:rsidR="007A7879" w:rsidRPr="00754F51" w:rsidSect="0085633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C43" w:rsidRDefault="00FC0C43">
      <w:pPr>
        <w:spacing w:after="0" w:line="240" w:lineRule="auto"/>
      </w:pPr>
      <w:r>
        <w:separator/>
      </w:r>
    </w:p>
  </w:endnote>
  <w:endnote w:type="continuationSeparator" w:id="0">
    <w:p w:rsidR="00FC0C43" w:rsidRDefault="00FC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C43" w:rsidRDefault="00FC0C43">
      <w:pPr>
        <w:spacing w:after="0" w:line="240" w:lineRule="auto"/>
      </w:pPr>
      <w:r>
        <w:separator/>
      </w:r>
    </w:p>
  </w:footnote>
  <w:footnote w:type="continuationSeparator" w:id="0">
    <w:p w:rsidR="00FC0C43" w:rsidRDefault="00FC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184325"/>
      <w:docPartObj>
        <w:docPartGallery w:val="Page Numbers (Top of Page)"/>
        <w:docPartUnique/>
      </w:docPartObj>
    </w:sdtPr>
    <w:sdtEndPr/>
    <w:sdtContent>
      <w:p w:rsidR="0085633C" w:rsidRDefault="00BA69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EF0">
          <w:rPr>
            <w:noProof/>
          </w:rPr>
          <w:t>2</w:t>
        </w:r>
        <w:r>
          <w:fldChar w:fldCharType="end"/>
        </w:r>
      </w:p>
    </w:sdtContent>
  </w:sdt>
  <w:p w:rsidR="0085633C" w:rsidRDefault="00FC0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F6"/>
    <w:rsid w:val="00001301"/>
    <w:rsid w:val="0000200F"/>
    <w:rsid w:val="0000601C"/>
    <w:rsid w:val="00010D6D"/>
    <w:rsid w:val="00011F3E"/>
    <w:rsid w:val="000131E5"/>
    <w:rsid w:val="00023271"/>
    <w:rsid w:val="00023E42"/>
    <w:rsid w:val="00033998"/>
    <w:rsid w:val="000441DE"/>
    <w:rsid w:val="00055E67"/>
    <w:rsid w:val="0005612E"/>
    <w:rsid w:val="000639A8"/>
    <w:rsid w:val="0006541F"/>
    <w:rsid w:val="00065486"/>
    <w:rsid w:val="0007106C"/>
    <w:rsid w:val="00083957"/>
    <w:rsid w:val="00090E16"/>
    <w:rsid w:val="00094561"/>
    <w:rsid w:val="000A131D"/>
    <w:rsid w:val="000A1644"/>
    <w:rsid w:val="000A234D"/>
    <w:rsid w:val="000A60FE"/>
    <w:rsid w:val="000B4B38"/>
    <w:rsid w:val="000B7C45"/>
    <w:rsid w:val="000C0432"/>
    <w:rsid w:val="000D22D9"/>
    <w:rsid w:val="000E2052"/>
    <w:rsid w:val="000E2DB1"/>
    <w:rsid w:val="000E7F22"/>
    <w:rsid w:val="000F0C18"/>
    <w:rsid w:val="000F14D2"/>
    <w:rsid w:val="001040B0"/>
    <w:rsid w:val="001060DF"/>
    <w:rsid w:val="00121A7A"/>
    <w:rsid w:val="001262E1"/>
    <w:rsid w:val="00141CE3"/>
    <w:rsid w:val="00147346"/>
    <w:rsid w:val="0015189F"/>
    <w:rsid w:val="001531E3"/>
    <w:rsid w:val="00154578"/>
    <w:rsid w:val="00156573"/>
    <w:rsid w:val="00157D37"/>
    <w:rsid w:val="00185A4C"/>
    <w:rsid w:val="001876AB"/>
    <w:rsid w:val="00193E63"/>
    <w:rsid w:val="00197886"/>
    <w:rsid w:val="001A5649"/>
    <w:rsid w:val="001A7803"/>
    <w:rsid w:val="001B0822"/>
    <w:rsid w:val="001B08F3"/>
    <w:rsid w:val="001B1020"/>
    <w:rsid w:val="001B329B"/>
    <w:rsid w:val="001B493F"/>
    <w:rsid w:val="001C726D"/>
    <w:rsid w:val="001E5EF3"/>
    <w:rsid w:val="001F5907"/>
    <w:rsid w:val="001F63FB"/>
    <w:rsid w:val="001F77D5"/>
    <w:rsid w:val="002018D0"/>
    <w:rsid w:val="00204B02"/>
    <w:rsid w:val="00211BF8"/>
    <w:rsid w:val="0021792A"/>
    <w:rsid w:val="00221556"/>
    <w:rsid w:val="00222B6E"/>
    <w:rsid w:val="00226687"/>
    <w:rsid w:val="002310BB"/>
    <w:rsid w:val="0023726A"/>
    <w:rsid w:val="002445B4"/>
    <w:rsid w:val="002505FE"/>
    <w:rsid w:val="002632C2"/>
    <w:rsid w:val="00282F6D"/>
    <w:rsid w:val="002A0B8B"/>
    <w:rsid w:val="002B4EB8"/>
    <w:rsid w:val="002C1E22"/>
    <w:rsid w:val="002C3119"/>
    <w:rsid w:val="002E2579"/>
    <w:rsid w:val="002F4F7A"/>
    <w:rsid w:val="0030099A"/>
    <w:rsid w:val="00303EFD"/>
    <w:rsid w:val="00304C19"/>
    <w:rsid w:val="003076BD"/>
    <w:rsid w:val="00313247"/>
    <w:rsid w:val="0032433F"/>
    <w:rsid w:val="00324BBE"/>
    <w:rsid w:val="00337370"/>
    <w:rsid w:val="0035007D"/>
    <w:rsid w:val="00356C84"/>
    <w:rsid w:val="003603FB"/>
    <w:rsid w:val="00361A44"/>
    <w:rsid w:val="0036449C"/>
    <w:rsid w:val="00377BAB"/>
    <w:rsid w:val="00385333"/>
    <w:rsid w:val="00386C5B"/>
    <w:rsid w:val="00392374"/>
    <w:rsid w:val="0039268A"/>
    <w:rsid w:val="00394B25"/>
    <w:rsid w:val="003B05C2"/>
    <w:rsid w:val="003B1100"/>
    <w:rsid w:val="003B1A91"/>
    <w:rsid w:val="003B2963"/>
    <w:rsid w:val="003B45B5"/>
    <w:rsid w:val="003B55D3"/>
    <w:rsid w:val="003B61E8"/>
    <w:rsid w:val="003C4F6B"/>
    <w:rsid w:val="003D2D3D"/>
    <w:rsid w:val="003D30D9"/>
    <w:rsid w:val="003D74DB"/>
    <w:rsid w:val="003E2C00"/>
    <w:rsid w:val="003E4B47"/>
    <w:rsid w:val="003E5B2E"/>
    <w:rsid w:val="003F0B7E"/>
    <w:rsid w:val="003F10A8"/>
    <w:rsid w:val="004063E6"/>
    <w:rsid w:val="004169E6"/>
    <w:rsid w:val="004379EE"/>
    <w:rsid w:val="004452B2"/>
    <w:rsid w:val="00447D8D"/>
    <w:rsid w:val="004645BA"/>
    <w:rsid w:val="004662CA"/>
    <w:rsid w:val="004764F7"/>
    <w:rsid w:val="00476CFA"/>
    <w:rsid w:val="004833D8"/>
    <w:rsid w:val="00483BEA"/>
    <w:rsid w:val="00484081"/>
    <w:rsid w:val="004960C9"/>
    <w:rsid w:val="004A5512"/>
    <w:rsid w:val="004C07B7"/>
    <w:rsid w:val="004C0D0B"/>
    <w:rsid w:val="004C5566"/>
    <w:rsid w:val="004E22EB"/>
    <w:rsid w:val="004E622F"/>
    <w:rsid w:val="004F67BD"/>
    <w:rsid w:val="004F6B6C"/>
    <w:rsid w:val="00502C6A"/>
    <w:rsid w:val="00513CD0"/>
    <w:rsid w:val="00524C7F"/>
    <w:rsid w:val="00532691"/>
    <w:rsid w:val="005332C0"/>
    <w:rsid w:val="005377CD"/>
    <w:rsid w:val="00541CB7"/>
    <w:rsid w:val="00543196"/>
    <w:rsid w:val="005457BF"/>
    <w:rsid w:val="005610DD"/>
    <w:rsid w:val="005704EA"/>
    <w:rsid w:val="00573F35"/>
    <w:rsid w:val="00575797"/>
    <w:rsid w:val="00575EB2"/>
    <w:rsid w:val="005841C3"/>
    <w:rsid w:val="0058681F"/>
    <w:rsid w:val="00587BE9"/>
    <w:rsid w:val="00590EBD"/>
    <w:rsid w:val="00594227"/>
    <w:rsid w:val="00596F06"/>
    <w:rsid w:val="0059737C"/>
    <w:rsid w:val="005C1445"/>
    <w:rsid w:val="005D3DEE"/>
    <w:rsid w:val="005E141F"/>
    <w:rsid w:val="005E2294"/>
    <w:rsid w:val="005F3F94"/>
    <w:rsid w:val="005F5772"/>
    <w:rsid w:val="005F63E9"/>
    <w:rsid w:val="006005C9"/>
    <w:rsid w:val="006056CF"/>
    <w:rsid w:val="00607F4E"/>
    <w:rsid w:val="006208B0"/>
    <w:rsid w:val="006209AD"/>
    <w:rsid w:val="00625F70"/>
    <w:rsid w:val="00637F3A"/>
    <w:rsid w:val="00646645"/>
    <w:rsid w:val="00647B5C"/>
    <w:rsid w:val="006506B9"/>
    <w:rsid w:val="0065175A"/>
    <w:rsid w:val="00653079"/>
    <w:rsid w:val="00655BD5"/>
    <w:rsid w:val="00657795"/>
    <w:rsid w:val="0066132B"/>
    <w:rsid w:val="00671B03"/>
    <w:rsid w:val="00672B12"/>
    <w:rsid w:val="00686DEA"/>
    <w:rsid w:val="006929C2"/>
    <w:rsid w:val="00693F5D"/>
    <w:rsid w:val="006A37E3"/>
    <w:rsid w:val="006C03E8"/>
    <w:rsid w:val="006C327D"/>
    <w:rsid w:val="006C4C89"/>
    <w:rsid w:val="006D13E5"/>
    <w:rsid w:val="006D1ADB"/>
    <w:rsid w:val="006D6A43"/>
    <w:rsid w:val="006E050C"/>
    <w:rsid w:val="006E4938"/>
    <w:rsid w:val="006F058A"/>
    <w:rsid w:val="006F19F1"/>
    <w:rsid w:val="006F5C5F"/>
    <w:rsid w:val="00705C63"/>
    <w:rsid w:val="00725A25"/>
    <w:rsid w:val="007345C9"/>
    <w:rsid w:val="00741E23"/>
    <w:rsid w:val="007518E9"/>
    <w:rsid w:val="0075242B"/>
    <w:rsid w:val="00752993"/>
    <w:rsid w:val="00754F51"/>
    <w:rsid w:val="007556DA"/>
    <w:rsid w:val="00757A23"/>
    <w:rsid w:val="0076123E"/>
    <w:rsid w:val="00764606"/>
    <w:rsid w:val="007661CF"/>
    <w:rsid w:val="0077337C"/>
    <w:rsid w:val="00782F27"/>
    <w:rsid w:val="00793B4C"/>
    <w:rsid w:val="00793C4B"/>
    <w:rsid w:val="00794F4A"/>
    <w:rsid w:val="00797643"/>
    <w:rsid w:val="007A7879"/>
    <w:rsid w:val="007B0D14"/>
    <w:rsid w:val="007B4F77"/>
    <w:rsid w:val="007D0272"/>
    <w:rsid w:val="007D0536"/>
    <w:rsid w:val="007D1BDC"/>
    <w:rsid w:val="007D3E20"/>
    <w:rsid w:val="007D68E8"/>
    <w:rsid w:val="007E1F76"/>
    <w:rsid w:val="007E4798"/>
    <w:rsid w:val="007E5D3B"/>
    <w:rsid w:val="007E6FC5"/>
    <w:rsid w:val="007E74ED"/>
    <w:rsid w:val="007F70FF"/>
    <w:rsid w:val="007F74C4"/>
    <w:rsid w:val="00805008"/>
    <w:rsid w:val="00806AEB"/>
    <w:rsid w:val="00807D20"/>
    <w:rsid w:val="00814EB8"/>
    <w:rsid w:val="0081539C"/>
    <w:rsid w:val="008166E7"/>
    <w:rsid w:val="00820A8F"/>
    <w:rsid w:val="00825491"/>
    <w:rsid w:val="008260E3"/>
    <w:rsid w:val="00852D62"/>
    <w:rsid w:val="0085582A"/>
    <w:rsid w:val="00861DA1"/>
    <w:rsid w:val="00874CCA"/>
    <w:rsid w:val="00883968"/>
    <w:rsid w:val="00883B13"/>
    <w:rsid w:val="00884D3A"/>
    <w:rsid w:val="00887249"/>
    <w:rsid w:val="0088745F"/>
    <w:rsid w:val="00895DE2"/>
    <w:rsid w:val="008966FE"/>
    <w:rsid w:val="008A2AAD"/>
    <w:rsid w:val="008A63B6"/>
    <w:rsid w:val="008A6C5C"/>
    <w:rsid w:val="008A6D56"/>
    <w:rsid w:val="008B0C3F"/>
    <w:rsid w:val="008C58E8"/>
    <w:rsid w:val="008C6262"/>
    <w:rsid w:val="008C7997"/>
    <w:rsid w:val="008D1724"/>
    <w:rsid w:val="008E62AC"/>
    <w:rsid w:val="008E7BFE"/>
    <w:rsid w:val="008F07D6"/>
    <w:rsid w:val="008F123E"/>
    <w:rsid w:val="008F1E24"/>
    <w:rsid w:val="009057CA"/>
    <w:rsid w:val="009115A2"/>
    <w:rsid w:val="009136E1"/>
    <w:rsid w:val="009170DF"/>
    <w:rsid w:val="00917772"/>
    <w:rsid w:val="0092043E"/>
    <w:rsid w:val="0092094B"/>
    <w:rsid w:val="0093013A"/>
    <w:rsid w:val="00934F42"/>
    <w:rsid w:val="009424E9"/>
    <w:rsid w:val="009505E2"/>
    <w:rsid w:val="00950D96"/>
    <w:rsid w:val="009642E0"/>
    <w:rsid w:val="00966764"/>
    <w:rsid w:val="00973E1A"/>
    <w:rsid w:val="00980CB8"/>
    <w:rsid w:val="00981D2D"/>
    <w:rsid w:val="0098653F"/>
    <w:rsid w:val="0098685A"/>
    <w:rsid w:val="00990F46"/>
    <w:rsid w:val="009A3DD5"/>
    <w:rsid w:val="009A4D6B"/>
    <w:rsid w:val="009B01E9"/>
    <w:rsid w:val="009B0EB0"/>
    <w:rsid w:val="009B3119"/>
    <w:rsid w:val="009C4AD6"/>
    <w:rsid w:val="009E3FA4"/>
    <w:rsid w:val="009E6B40"/>
    <w:rsid w:val="009E7C53"/>
    <w:rsid w:val="009F489E"/>
    <w:rsid w:val="009F4F9B"/>
    <w:rsid w:val="00A04430"/>
    <w:rsid w:val="00A06A70"/>
    <w:rsid w:val="00A152CF"/>
    <w:rsid w:val="00A171A4"/>
    <w:rsid w:val="00A17B7B"/>
    <w:rsid w:val="00A252A9"/>
    <w:rsid w:val="00A27CD4"/>
    <w:rsid w:val="00A30C2A"/>
    <w:rsid w:val="00A41239"/>
    <w:rsid w:val="00A416E2"/>
    <w:rsid w:val="00A82AB5"/>
    <w:rsid w:val="00A8377D"/>
    <w:rsid w:val="00A83C25"/>
    <w:rsid w:val="00A85B7A"/>
    <w:rsid w:val="00A92117"/>
    <w:rsid w:val="00A951D6"/>
    <w:rsid w:val="00AA6957"/>
    <w:rsid w:val="00AB0B14"/>
    <w:rsid w:val="00AB2C41"/>
    <w:rsid w:val="00AB58A8"/>
    <w:rsid w:val="00AC0D7B"/>
    <w:rsid w:val="00AD4A5D"/>
    <w:rsid w:val="00AD57FB"/>
    <w:rsid w:val="00AE3FF4"/>
    <w:rsid w:val="00B023E5"/>
    <w:rsid w:val="00B07DFC"/>
    <w:rsid w:val="00B105C6"/>
    <w:rsid w:val="00B109D8"/>
    <w:rsid w:val="00B14539"/>
    <w:rsid w:val="00B221D9"/>
    <w:rsid w:val="00B3016E"/>
    <w:rsid w:val="00B45BFC"/>
    <w:rsid w:val="00B528D4"/>
    <w:rsid w:val="00B557B7"/>
    <w:rsid w:val="00B56D7F"/>
    <w:rsid w:val="00B81D43"/>
    <w:rsid w:val="00B83B1F"/>
    <w:rsid w:val="00B92593"/>
    <w:rsid w:val="00B946ED"/>
    <w:rsid w:val="00BA5308"/>
    <w:rsid w:val="00BA5891"/>
    <w:rsid w:val="00BA69F6"/>
    <w:rsid w:val="00BA6BC7"/>
    <w:rsid w:val="00BC3D66"/>
    <w:rsid w:val="00BC4EC7"/>
    <w:rsid w:val="00BD142A"/>
    <w:rsid w:val="00BD2DE9"/>
    <w:rsid w:val="00BD3140"/>
    <w:rsid w:val="00BD4252"/>
    <w:rsid w:val="00BE1B98"/>
    <w:rsid w:val="00BF03F9"/>
    <w:rsid w:val="00BF199D"/>
    <w:rsid w:val="00BF58C5"/>
    <w:rsid w:val="00C015B2"/>
    <w:rsid w:val="00C01E9A"/>
    <w:rsid w:val="00C05775"/>
    <w:rsid w:val="00C05EF0"/>
    <w:rsid w:val="00C07F61"/>
    <w:rsid w:val="00C129BB"/>
    <w:rsid w:val="00C14866"/>
    <w:rsid w:val="00C20335"/>
    <w:rsid w:val="00C2056F"/>
    <w:rsid w:val="00C21729"/>
    <w:rsid w:val="00C21AAF"/>
    <w:rsid w:val="00C25798"/>
    <w:rsid w:val="00C3579C"/>
    <w:rsid w:val="00C3627D"/>
    <w:rsid w:val="00C63A9C"/>
    <w:rsid w:val="00C64BD4"/>
    <w:rsid w:val="00C65A54"/>
    <w:rsid w:val="00C71FAE"/>
    <w:rsid w:val="00C72F43"/>
    <w:rsid w:val="00C73880"/>
    <w:rsid w:val="00C77705"/>
    <w:rsid w:val="00C80F14"/>
    <w:rsid w:val="00C8192E"/>
    <w:rsid w:val="00C82620"/>
    <w:rsid w:val="00CA0B41"/>
    <w:rsid w:val="00CA2602"/>
    <w:rsid w:val="00CA2B63"/>
    <w:rsid w:val="00CB3908"/>
    <w:rsid w:val="00CC21BB"/>
    <w:rsid w:val="00CC28F2"/>
    <w:rsid w:val="00CD35A9"/>
    <w:rsid w:val="00CD6898"/>
    <w:rsid w:val="00CE4BF6"/>
    <w:rsid w:val="00CF6311"/>
    <w:rsid w:val="00D06B58"/>
    <w:rsid w:val="00D17D23"/>
    <w:rsid w:val="00D3361E"/>
    <w:rsid w:val="00D34833"/>
    <w:rsid w:val="00D37321"/>
    <w:rsid w:val="00D40919"/>
    <w:rsid w:val="00D41DB5"/>
    <w:rsid w:val="00D503CA"/>
    <w:rsid w:val="00D555CB"/>
    <w:rsid w:val="00D57383"/>
    <w:rsid w:val="00D57B63"/>
    <w:rsid w:val="00D6184E"/>
    <w:rsid w:val="00D8159C"/>
    <w:rsid w:val="00D82975"/>
    <w:rsid w:val="00D8562E"/>
    <w:rsid w:val="00D877D5"/>
    <w:rsid w:val="00D922A4"/>
    <w:rsid w:val="00DA0157"/>
    <w:rsid w:val="00DA0C3D"/>
    <w:rsid w:val="00DB23B0"/>
    <w:rsid w:val="00DC2B5A"/>
    <w:rsid w:val="00DC5A2B"/>
    <w:rsid w:val="00DC740B"/>
    <w:rsid w:val="00DD5136"/>
    <w:rsid w:val="00DD5E70"/>
    <w:rsid w:val="00DE02AE"/>
    <w:rsid w:val="00DE2C77"/>
    <w:rsid w:val="00DF1A71"/>
    <w:rsid w:val="00DF3F3A"/>
    <w:rsid w:val="00DF421C"/>
    <w:rsid w:val="00DF54F2"/>
    <w:rsid w:val="00E125D4"/>
    <w:rsid w:val="00E15667"/>
    <w:rsid w:val="00E1727C"/>
    <w:rsid w:val="00E24FEC"/>
    <w:rsid w:val="00E35535"/>
    <w:rsid w:val="00E445FB"/>
    <w:rsid w:val="00E521B3"/>
    <w:rsid w:val="00E52758"/>
    <w:rsid w:val="00E565B1"/>
    <w:rsid w:val="00E63BB5"/>
    <w:rsid w:val="00E70B1D"/>
    <w:rsid w:val="00E8050B"/>
    <w:rsid w:val="00E81702"/>
    <w:rsid w:val="00E817CA"/>
    <w:rsid w:val="00E85450"/>
    <w:rsid w:val="00E92BE0"/>
    <w:rsid w:val="00EB40E9"/>
    <w:rsid w:val="00EB65DD"/>
    <w:rsid w:val="00EC220C"/>
    <w:rsid w:val="00EC32E7"/>
    <w:rsid w:val="00EE1522"/>
    <w:rsid w:val="00EE165F"/>
    <w:rsid w:val="00F04D30"/>
    <w:rsid w:val="00F128FF"/>
    <w:rsid w:val="00F30768"/>
    <w:rsid w:val="00F358E8"/>
    <w:rsid w:val="00F364AD"/>
    <w:rsid w:val="00F40F2A"/>
    <w:rsid w:val="00F453E6"/>
    <w:rsid w:val="00F52C24"/>
    <w:rsid w:val="00F7030B"/>
    <w:rsid w:val="00F72CCE"/>
    <w:rsid w:val="00F76968"/>
    <w:rsid w:val="00F83352"/>
    <w:rsid w:val="00F87C68"/>
    <w:rsid w:val="00F90597"/>
    <w:rsid w:val="00F91883"/>
    <w:rsid w:val="00F96B04"/>
    <w:rsid w:val="00FA5560"/>
    <w:rsid w:val="00FA7AE7"/>
    <w:rsid w:val="00FC027C"/>
    <w:rsid w:val="00FC0AE0"/>
    <w:rsid w:val="00FC0C43"/>
    <w:rsid w:val="00FC755A"/>
    <w:rsid w:val="00FD158C"/>
    <w:rsid w:val="00FD1B72"/>
    <w:rsid w:val="00FD3A99"/>
    <w:rsid w:val="00FD5B03"/>
    <w:rsid w:val="00FF2940"/>
    <w:rsid w:val="00FF2CDC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9F6"/>
  </w:style>
  <w:style w:type="paragraph" w:styleId="a5">
    <w:name w:val="No Spacing"/>
    <w:uiPriority w:val="1"/>
    <w:qFormat/>
    <w:rsid w:val="00BA69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9F6"/>
  </w:style>
  <w:style w:type="paragraph" w:styleId="a5">
    <w:name w:val="No Spacing"/>
    <w:uiPriority w:val="1"/>
    <w:qFormat/>
    <w:rsid w:val="00BA6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pomelnikova</dc:creator>
  <cp:lastModifiedBy>Екатерина Волкова</cp:lastModifiedBy>
  <cp:revision>2</cp:revision>
  <dcterms:created xsi:type="dcterms:W3CDTF">2024-03-25T12:23:00Z</dcterms:created>
  <dcterms:modified xsi:type="dcterms:W3CDTF">2024-03-25T12:23:00Z</dcterms:modified>
</cp:coreProperties>
</file>