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1A" w:rsidRPr="003C68CD" w:rsidRDefault="006865A9" w:rsidP="00E24F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hyperlink r:id="rId8" w:history="1">
        <w:r w:rsidR="009B381A" w:rsidRPr="003C68CD">
          <w:rPr>
            <w:rStyle w:val="ae"/>
            <w:rFonts w:ascii="Times New Roman" w:hAnsi="Times New Roman"/>
            <w:b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="009B381A"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 о достигнутых значениях целевых </w:t>
      </w:r>
      <w:r w:rsidR="005F477C"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показателей </w:t>
      </w:r>
      <w:r w:rsidR="009B381A" w:rsidRPr="003C68CD">
        <w:rPr>
          <w:rFonts w:ascii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B256EA" w:rsidRPr="003C68CD" w:rsidRDefault="00B256EA" w:rsidP="00E24F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rPr>
          <w:rFonts w:ascii="Times New Roman" w:hAnsi="Times New Roman"/>
          <w:b/>
          <w:sz w:val="24"/>
          <w:szCs w:val="24"/>
          <w:lang w:eastAsia="ru-RU"/>
        </w:rPr>
        <w:t>«Создание условий для устойчивого экономического развития»</w:t>
      </w:r>
    </w:p>
    <w:p w:rsidR="009B381A" w:rsidRPr="003C68CD" w:rsidRDefault="009B381A" w:rsidP="00E24F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 w:rsidR="00FE7CEA">
        <w:rPr>
          <w:rFonts w:ascii="Times New Roman" w:hAnsi="Times New Roman"/>
          <w:b/>
          <w:sz w:val="24"/>
          <w:szCs w:val="24"/>
          <w:lang w:eastAsia="ru-RU"/>
        </w:rPr>
        <w:t>01.07.2023</w:t>
      </w:r>
    </w:p>
    <w:p w:rsidR="009B381A" w:rsidRPr="003C68CD" w:rsidRDefault="009B381A" w:rsidP="009B381A">
      <w:pPr>
        <w:spacing w:before="120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9B381A" w:rsidRPr="003C68CD" w:rsidTr="00A86726">
        <w:tc>
          <w:tcPr>
            <w:tcW w:w="3686" w:type="dxa"/>
            <w:hideMark/>
          </w:tcPr>
          <w:p w:rsidR="009B381A" w:rsidRPr="003C68CD" w:rsidRDefault="009B381A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9B381A" w:rsidRPr="003C68CD" w:rsidRDefault="00B256EA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9B381A" w:rsidRPr="003C68CD" w:rsidRDefault="009B381A" w:rsidP="009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02"/>
        <w:gridCol w:w="566"/>
        <w:gridCol w:w="432"/>
        <w:gridCol w:w="2000"/>
        <w:gridCol w:w="1142"/>
        <w:gridCol w:w="1439"/>
        <w:gridCol w:w="1240"/>
        <w:gridCol w:w="1240"/>
        <w:gridCol w:w="1240"/>
        <w:gridCol w:w="1255"/>
        <w:gridCol w:w="1240"/>
        <w:gridCol w:w="2120"/>
      </w:tblGrid>
      <w:tr w:rsidR="00A72FB7" w:rsidRPr="003C68CD" w:rsidTr="00DB7F23">
        <w:trPr>
          <w:trHeight w:val="20"/>
          <w:tblHeader/>
        </w:trPr>
        <w:tc>
          <w:tcPr>
            <w:tcW w:w="126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7F545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Наименование целевого показателя </w:t>
            </w:r>
          </w:p>
        </w:tc>
        <w:tc>
          <w:tcPr>
            <w:tcW w:w="11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3C68CD">
              <w:rPr>
                <w:rStyle w:val="afb"/>
                <w:sz w:val="16"/>
                <w:szCs w:val="16"/>
                <w:lang w:eastAsia="ru-RU"/>
              </w:rPr>
              <w:footnoteReference w:id="1"/>
            </w:r>
          </w:p>
        </w:tc>
        <w:tc>
          <w:tcPr>
            <w:tcW w:w="2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7F545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</w:t>
            </w:r>
          </w:p>
        </w:tc>
      </w:tr>
      <w:tr w:rsidR="00A72FB7" w:rsidRPr="003C68CD" w:rsidTr="00DB7F23">
        <w:trPr>
          <w:trHeight w:val="264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62C7" w:rsidRPr="003C68CD" w:rsidTr="00DB7F23">
        <w:trPr>
          <w:trHeight w:val="20"/>
          <w:tblHeader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62C7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381A" w:rsidRPr="003C68CD" w:rsidRDefault="00666835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C68C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381A" w:rsidRPr="003C68CD" w:rsidRDefault="00666835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C68C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666835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малого и среднего предпринимательства</w:t>
            </w:r>
          </w:p>
        </w:tc>
      </w:tr>
      <w:tr w:rsidR="007E54D2" w:rsidRPr="003C68CD" w:rsidTr="00DB7F23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3C68CD" w:rsidRDefault="007E54D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3C68CD" w:rsidRDefault="007E54D2" w:rsidP="00A8672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3C68CD" w:rsidRDefault="007E54D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7D168F" w:rsidRDefault="007E54D2" w:rsidP="00666835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D168F" w:rsidRDefault="007E54D2" w:rsidP="00856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252,425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250,92 - программа</w:t>
            </w:r>
          </w:p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256,475 - 607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5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Нет данных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A9722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4D2">
              <w:rPr>
                <w:rFonts w:ascii="Times New Roman" w:hAnsi="Times New Roman"/>
                <w:sz w:val="16"/>
                <w:szCs w:val="16"/>
                <w:lang w:eastAsia="ru-RU"/>
              </w:rPr>
              <w:t>Значение показателя рассчитывается по итогам года</w:t>
            </w:r>
          </w:p>
        </w:tc>
      </w:tr>
      <w:tr w:rsidR="007E54D2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3C68CD" w:rsidRDefault="007E54D2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3C68CD" w:rsidRDefault="007E54D2" w:rsidP="00A8672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3C68CD" w:rsidRDefault="007E54D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7D168F" w:rsidRDefault="007E54D2" w:rsidP="00666835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D168F" w:rsidRDefault="007E54D2" w:rsidP="00856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7E54D2">
              <w:rPr>
                <w:rFonts w:ascii="Times New Roman" w:hAnsi="Times New Roman"/>
                <w:sz w:val="16"/>
                <w:szCs w:val="16"/>
              </w:rPr>
              <w:t>4,675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24,1 - программа</w:t>
            </w:r>
          </w:p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24,727– 607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5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Нет данных 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A9722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4D2">
              <w:rPr>
                <w:rFonts w:ascii="Times New Roman" w:hAnsi="Times New Roman"/>
                <w:sz w:val="16"/>
                <w:szCs w:val="16"/>
                <w:lang w:eastAsia="ru-RU"/>
              </w:rPr>
              <w:t>Значение показателя рассчитывается по итогам года</w:t>
            </w:r>
          </w:p>
        </w:tc>
      </w:tr>
      <w:tr w:rsidR="00A72FB7" w:rsidRPr="003C68CD" w:rsidTr="00DB7F23">
        <w:trPr>
          <w:trHeight w:val="20"/>
        </w:trPr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9722D" w:rsidRPr="007510AD" w:rsidRDefault="00A9722D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9722D" w:rsidRPr="007510AD" w:rsidRDefault="00A9722D" w:rsidP="00A8672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510A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9722D" w:rsidRPr="007510AD" w:rsidRDefault="00A9722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9722D" w:rsidRPr="007E54D2" w:rsidRDefault="00A9722D" w:rsidP="00527DD3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7E54D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Развитие потребительского рынка</w:t>
            </w: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Оборот розничной торговли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млн. рублей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9 071,6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>7 033,7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C06E1">
              <w:rPr>
                <w:rFonts w:ascii="Times New Roman" w:hAnsi="Times New Roman"/>
                <w:sz w:val="18"/>
                <w:szCs w:val="18"/>
              </w:rPr>
              <w:t>802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AC06E1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2230,71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8D1704" w:rsidRDefault="00FE7CEA" w:rsidP="00892E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 xml:space="preserve">данные по обороту розничной торговли по крупным и средним предприятиям за 1 </w:t>
            </w:r>
            <w:r>
              <w:rPr>
                <w:rFonts w:ascii="Times New Roman" w:hAnsi="Times New Roman"/>
                <w:sz w:val="18"/>
                <w:szCs w:val="18"/>
              </w:rPr>
              <w:t>полугодие</w:t>
            </w:r>
            <w:r w:rsidRPr="008D1704">
              <w:rPr>
                <w:rFonts w:ascii="Times New Roman" w:hAnsi="Times New Roman"/>
                <w:sz w:val="18"/>
                <w:szCs w:val="18"/>
              </w:rPr>
              <w:t xml:space="preserve"> 2023 года</w:t>
            </w: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Обеспеченность населения города площадью стационарных торговых объектов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кв. м на 1000 чел. населения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967,2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997,5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+39,5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104,1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E7CEA" w:rsidRPr="00327B88" w:rsidRDefault="00FE7CEA" w:rsidP="00892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Обеспеченность населения площадью торговых объектов местного значения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объектов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228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236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+8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103,5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E7CEA" w:rsidRPr="0012321F" w:rsidRDefault="00FE7CEA" w:rsidP="00892E8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Обеспеченность населения площадью нестационарных торговых объектов по продаже продовольственных товаров и сельскохозяйственной продукции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объектов на 10 000 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9,97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8,8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10,4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+1,6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118,2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E7CEA" w:rsidRPr="0012321F" w:rsidRDefault="00FE7CEA" w:rsidP="00892E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Обеспеченность населения площадью нестационарных торговых объектов по продаже продукции общественного питания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 объектов на 10 000 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2,7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+0,9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133,3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E7CEA" w:rsidRPr="0012321F" w:rsidRDefault="00FE7CEA" w:rsidP="00892E8C">
            <w:pPr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FE7CEA" w:rsidRPr="003C68CD" w:rsidTr="00892E8C">
        <w:trPr>
          <w:trHeight w:val="1242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FA22D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FA22D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Обеспеченность населения города посадочными местами в объектах общественного питания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FA2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посадочных мест на 1000 чел. Населения</w:t>
            </w:r>
          </w:p>
          <w:p w:rsidR="00FE7CEA" w:rsidRPr="007D168F" w:rsidRDefault="00FE7CEA" w:rsidP="00FA2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-1,25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</w:tcPr>
          <w:p w:rsidR="00FE7CEA" w:rsidRPr="0012321F" w:rsidRDefault="00FE7CEA" w:rsidP="00892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3C66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19E6" w:rsidRPr="00842AC3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42AC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19E6" w:rsidRPr="00842AC3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19E6" w:rsidRPr="00842AC3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19E6" w:rsidRPr="007D168F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C93C66" w:rsidRPr="003C68CD" w:rsidTr="00DB7F23">
        <w:trPr>
          <w:trHeight w:val="20"/>
        </w:trPr>
        <w:tc>
          <w:tcPr>
            <w:tcW w:w="14616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7D168F" w:rsidRDefault="00E619E6" w:rsidP="00A8672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рационального и эффективного использования имущества и земельных участков, находящихся в собственности муниципального образования «Город Глазов» и земельных участков, государственная собственность на которые не разграничена, и которые расположены в границах города Глазова</w:t>
            </w:r>
          </w:p>
        </w:tc>
      </w:tr>
      <w:tr w:rsidR="00842AC3" w:rsidRPr="003C68CD" w:rsidTr="00DB7F2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Доля граждан, реализовавших свое право на бесплатное получение земельных участков для индивидуального жилищного строительства, в том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>38,40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96043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49</w:t>
            </w:r>
            <w:r w:rsidR="00842AC3"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val="en-US" w:eastAsia="ru-RU"/>
              </w:rPr>
              <w:t>37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96043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- 12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96043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75</w:t>
            </w:r>
            <w:r w:rsidR="00842AC3"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,55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Для граждан, имеющих право на бесплатное получение земельных участков для ИЖС, образовано 103 земельных участка.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Зарегистрировано 608 заявлений от граждан,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 xml:space="preserve">имеющих право на бесплатное получение земельных участков для ИЖС, из них удовлетворено 225. 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За 1 полугодие 2022 года  число желающих получить земельные участки возросло на 22 человека.</w:t>
            </w:r>
          </w:p>
        </w:tc>
      </w:tr>
      <w:tr w:rsidR="00842AC3" w:rsidRPr="003C68CD" w:rsidTr="00DB7F23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Площадь земельных участков, предоставленных для строительства в расчете на 10 тыс. человек населения</w:t>
            </w:r>
          </w:p>
        </w:tc>
        <w:tc>
          <w:tcPr>
            <w:tcW w:w="114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гектары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-1,27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5,93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За 1 полугодие 2022 года всего для строительства предоставлено 9 земельных участков площадью 0,7379 га, в том числе для ИЖС – 0,6390 га, для иных целей – 0,0989 га. Плановые показатели не исполнены в связи с невостребованностью земельных участков для строительства.</w:t>
            </w:r>
          </w:p>
        </w:tc>
      </w:tr>
      <w:tr w:rsidR="00842AC3" w:rsidRPr="003C68CD" w:rsidTr="00DB7F23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− в том числе площадь земельных участков, предоставленных для жилищного строительства, индивидуального жилищного строительства и комплексного освоения в целях жилищного строительства</w:t>
            </w:r>
          </w:p>
        </w:tc>
        <w:tc>
          <w:tcPr>
            <w:tcW w:w="114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>0,10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1,10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-1,03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6,36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Для индивидуального жилищного строительства в 1  полугодии 2022 года  предоставлено 8 земельных участков общей площадью 0,639 га </w:t>
            </w:r>
          </w:p>
        </w:tc>
      </w:tr>
      <w:tr w:rsidR="00842AC3" w:rsidRPr="003C68CD" w:rsidTr="00DB7F23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муниципального образования «Город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32,07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Общая площадь города Глазова составляет 7 248 га.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Площадь налогооблагаемых земельных участков составляет – 2 335,8га.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Рост показателя по сравнению с предыдущим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>годом достигнут  в связи с продажей  15 земельных участков площадью 11,1265 га.</w:t>
            </w:r>
          </w:p>
        </w:tc>
      </w:tr>
      <w:tr w:rsidR="00842AC3" w:rsidRPr="003C68CD" w:rsidTr="00DB7F23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площади земельных участков, находящихся в аренде, в общей площади территории муниципального образования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>7,39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9,40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7,34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-2,06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78,09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Общая площадь города Глазова составляет 7 248 га.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Площадь арендуемых земельных участков составляет – 531,72 га.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Снижение показателя  наблюдается в связи с уменьшением арендуемых площадей в том числе за счет выкупа земельных участков  </w:t>
            </w:r>
          </w:p>
        </w:tc>
      </w:tr>
      <w:tr w:rsidR="00842AC3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объектов недвижимого имущества, предоставленного социально ориентированным некоммерческим организациям в безвозмездное пользование, от общего количества объектов недвижимого имущества, предоставленных в безвозмездное пользование (за исключением земельных участков)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43,46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4,83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- 30,17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Общее количество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объектов недвижимого имущества, предоставленных в безвозмездное пользование на 01.07.2022 года – 207 объектов, из них предоставлено социально ориентированным некоммерческим организациям – 10 объектов.</w:t>
            </w:r>
          </w:p>
        </w:tc>
      </w:tr>
      <w:tr w:rsidR="00842AC3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Доля объектов муниципального имущества, свободного от прав третьих лиц (за исключением имущественных прав СМСП), предоставленного во владение и (или) в пользование на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долгосрочной основе СМСП и организациям, образующим инфраструктуру поддержки СМСП, от общего количества муниципального имущества, включенного в «Перечень муниципального имущества муниципального образования «Город Глазов», свободного от прав третьих лиц (за исключением имущественных прав СМСП), для предоставления во владение и (или) в пользование на долгосрочной основе СМСП и организациям, образующим инфраструктуру поддержки СМСП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+ 5,00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109,09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Согласно Постановлению Администрации от 28.03.2016 года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br/>
              <w:t xml:space="preserve">№ 1/20 утвержден Перечень муниципального имущества, предназначенного для </w:t>
            </w: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 xml:space="preserve">предоставления во владение и (или) в пользование на </w:t>
            </w: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lastRenderedPageBreak/>
              <w:t>долгосрочной основе СМСП, организациям, образующим инфраструктуру поддержки СМСП и самозанятым гражданам.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 xml:space="preserve">В Перечень включено 7 объектов недвижимого имущества и 3 земельных участка. 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На 01.07.2022 года из имущества, включенного в Перечень, предоставлено 5 объектов недвижимого имущества и 1 земельный участок.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42AC3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val="en-US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>1,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val="en-US"/>
              </w:rPr>
              <w:t>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1,25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- 5,75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17,86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На 01.07.2022 года предоставлено 320 муниципальных услуг, из них в электронной форме 4 муниципальные услуги. </w:t>
            </w:r>
          </w:p>
        </w:tc>
      </w:tr>
      <w:tr w:rsidR="00E619E6" w:rsidRPr="003C68CD" w:rsidTr="00DB7F23">
        <w:trPr>
          <w:trHeight w:val="20"/>
        </w:trPr>
        <w:tc>
          <w:tcPr>
            <w:tcW w:w="14616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7D168F" w:rsidRDefault="00E619E6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Совершенствование системы учета объектов муниципальной собственности муниципального образования «Город Глазов», а также земельных участков, государственная собственность на которые не разграничена, обеспечение полной и достоверной информации о них.</w:t>
            </w:r>
          </w:p>
        </w:tc>
      </w:tr>
      <w:tr w:rsidR="00007C9D" w:rsidRPr="003C68CD" w:rsidTr="00DB7F23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07C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07C9D" w:rsidRPr="007D168F" w:rsidRDefault="00007C9D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Доля земельных участков, находящихся в собственности муниципального образования «Город Глазов», границы которых уточнены и  установлены на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местности, от общего количества земельных участков, находящихся в собственности муниципального образования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35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91,61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89,80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+1,1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101,22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По состоянию на 01.07.2022 года в муниципальной собственности муниципального образования «Город Глазов» находится 285 земельных участков, из них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>с уточненными границами – 259.</w:t>
            </w:r>
          </w:p>
        </w:tc>
      </w:tr>
      <w:tr w:rsidR="00007C9D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07C9D" w:rsidRPr="007D168F" w:rsidRDefault="00007C9D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площади земельных участков на территории муниципального образования «Город Глазов», поставленных на государственный кадастровый учет, в общей площади территории муниципального образования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73,07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70,30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+1,7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102,42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Общая площадь города Глазова составляет 7 248 га.</w:t>
            </w:r>
          </w:p>
          <w:p w:rsidR="00007C9D" w:rsidRPr="00F74EB0" w:rsidRDefault="00007C9D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На кадастровом учете стоит 5 217,6 га.</w:t>
            </w:r>
          </w:p>
          <w:p w:rsidR="00007C9D" w:rsidRPr="00F74EB0" w:rsidRDefault="00007C9D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За первое полугодие 2022 года вновь поставлено на государственный кадастровый учет 11 земельных участков площадью 4,09 га. При этом показатель по сравнению с предыдущим периодом снизился в связи с аннулированием земельных участков  с 01.03.2022 в соответствии с Федеральным законом 218–ФЗ.</w:t>
            </w:r>
          </w:p>
        </w:tc>
      </w:tr>
      <w:tr w:rsidR="00007C9D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07C9D" w:rsidRPr="007D168F" w:rsidRDefault="00007C9D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 в кадастровых кварталах, в отношении которых проведены комплексные кадастровые работы единиц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Комплексные кадастровые работы в 2022 году не проводились.</w:t>
            </w:r>
          </w:p>
        </w:tc>
      </w:tr>
      <w:tr w:rsidR="00007C9D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07C9D" w:rsidRPr="007D168F" w:rsidRDefault="00007C9D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Доля объектов недвижимого имущества, на которые зарегистрировано право собственности муниципального образования «Город Глазов», от общего количества объектов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недвижимого имущества, учтенных в реестре муниципального имущества города Глазова (за исключением земельных участков)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73,61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73,28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- 4,72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93,95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Общее количество объектов НИ в собственности муниципального образования «Город Глазов» – </w:t>
            </w:r>
          </w:p>
          <w:p w:rsidR="00007C9D" w:rsidRPr="00F74EB0" w:rsidRDefault="00007C9D" w:rsidP="00AF6F2A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2 736.</w:t>
            </w:r>
          </w:p>
          <w:p w:rsidR="00007C9D" w:rsidRPr="00F74EB0" w:rsidRDefault="00007C9D" w:rsidP="00AF6F2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Количество объектов недвижимого имущества,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lastRenderedPageBreak/>
              <w:t xml:space="preserve">на которые зарегистрировано право собственности </w:t>
            </w: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муниципального образования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«Город Глазов» на 01.07.2022 года составляет  – 2 005  единицы.</w:t>
            </w:r>
          </w:p>
        </w:tc>
      </w:tr>
      <w:tr w:rsidR="00007C9D" w:rsidRPr="003C68CD" w:rsidTr="00DB7F23">
        <w:trPr>
          <w:trHeight w:val="7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07C9D" w:rsidRPr="007D168F" w:rsidRDefault="00007C9D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изготовленной технической документации на объекты муниципального недвижимого имущества от планового количества технической документации с целью проведения государственной регистрации прав на объекты недвижимости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155,56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- 100,00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В 2022 году запланировано изготовить 10 единиц технической документации с целью проведения государственной регистрации прав на объекты недвижимости. </w:t>
            </w:r>
          </w:p>
          <w:p w:rsidR="00007C9D" w:rsidRPr="00F74EB0" w:rsidRDefault="00007C9D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На 01.07.2022 года техническая документация не изготавливалась.</w:t>
            </w:r>
          </w:p>
        </w:tc>
      </w:tr>
      <w:tr w:rsidR="00007C9D" w:rsidRPr="003C68CD" w:rsidTr="00DB7F23">
        <w:trPr>
          <w:trHeight w:val="20"/>
        </w:trPr>
        <w:tc>
          <w:tcPr>
            <w:tcW w:w="14616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07C9D" w:rsidRPr="007D168F" w:rsidRDefault="00007C9D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поступления неналоговых доходов в бюджет муниципального образования «Город Глазов», администрируемых Управлением имущественных отношений Администрации города Глазова в соответствии с Решением Глазовской городской Думы о бюджете города Глазова на соответствующий финансовый год и плановый период</w:t>
            </w:r>
          </w:p>
        </w:tc>
      </w:tr>
      <w:tr w:rsidR="00007C9D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635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7C9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635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7C9D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007C9D" w:rsidRDefault="00007C9D" w:rsidP="00635B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C9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Поступление доходов в бюджет муниципального образования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35B6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>107,54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71,10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- 28,90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71,10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На 01.07.2022 года в бюджет муниципального образования «Город Глазов» перечислено 27 168,31 тыс. руб., при плановом назначении 38 213,00 тыс. руб.</w:t>
            </w:r>
          </w:p>
          <w:p w:rsidR="00007C9D" w:rsidRPr="00F74EB0" w:rsidRDefault="00007C9D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Процент исполнения за первое полугодие составляет 71,10 %.</w:t>
            </w:r>
          </w:p>
        </w:tc>
      </w:tr>
      <w:tr w:rsidR="00E619E6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7510AD" w:rsidRDefault="00E619E6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7510AD" w:rsidRDefault="00E619E6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19E6" w:rsidRPr="007510AD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619E6" w:rsidRPr="007D168F" w:rsidRDefault="00E619E6" w:rsidP="00F468C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Создание благоприятных условий для привлечения инвестиций</w:t>
            </w:r>
          </w:p>
        </w:tc>
      </w:tr>
      <w:tr w:rsidR="007510AD" w:rsidRPr="003C68CD" w:rsidTr="00DB7F23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510AD" w:rsidRPr="007D168F" w:rsidRDefault="007510AD" w:rsidP="000E08A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Номинальная начисленная средняя заработная плата одного работника (в среднем за период)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D168F" w:rsidRDefault="007510AD" w:rsidP="000E08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37 325,1 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44 156,4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43 635,3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- 521,1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98,8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D168F" w:rsidRDefault="007510AD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7510AD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510AD" w:rsidRPr="007D168F" w:rsidRDefault="007510AD" w:rsidP="000E08A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 Объем инвестиций в основной капитал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D168F" w:rsidRDefault="007510AD" w:rsidP="000E08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млн. руб.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2 977,6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3 025,8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872,3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-2153,5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D168F" w:rsidRDefault="007510AD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7510AD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510AD" w:rsidRPr="007D168F" w:rsidRDefault="007510AD" w:rsidP="000E08A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Объем инвестиций в основной капитал на 1 жителя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D168F" w:rsidRDefault="007510AD" w:rsidP="000E08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32,9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-23,3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D168F" w:rsidRDefault="007510AD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E85DD8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DD0267" w:rsidRDefault="00E619E6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026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DD0267" w:rsidRDefault="00E619E6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19E6" w:rsidRPr="00DD0267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619E6" w:rsidRPr="007D168F" w:rsidRDefault="00E619E6" w:rsidP="009F7E6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"Город Глазов"</w:t>
            </w:r>
          </w:p>
        </w:tc>
      </w:tr>
      <w:tr w:rsidR="00412CCA" w:rsidRPr="003C68CD" w:rsidTr="0093628F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9F7E6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026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9F7E6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проведенных социально-значимых мероприятий общественных организаций и объединений граждан во взаимодействии с муниципальными бюджетными учреждениями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264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71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F74EB0">
              <w:rPr>
                <w:rFonts w:ascii="Times New Roman" w:hAnsi="Times New Roman"/>
                <w:b/>
                <w:color w:val="FF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+144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E85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E85DD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2CCA" w:rsidRPr="00F74EB0" w:rsidRDefault="00412CCA" w:rsidP="0093628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Активизация гражданского общества в связи с реализацией нацпроектов и увеличение финансирования проектов со стороны государственных и негосударственных фондов</w:t>
            </w:r>
          </w:p>
        </w:tc>
      </w:tr>
      <w:tr w:rsidR="00412CCA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удовлетворенных заявлений по предоставлению помещений в учреждениях на безвозмездной основе для проведения социально-значимых мероприятий общественных организаций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114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24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F74EB0">
              <w:rPr>
                <w:rFonts w:ascii="Times New Roman" w:hAnsi="Times New Roman"/>
                <w:b/>
                <w:color w:val="FF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+94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E85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203,4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E85DD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93628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Активизация гражданского общества в связи с реализацией нацпроектов и увеличение финансирования проектов со стороны государственных и негосударственных фондов Наличие развитой городской  инфраструктуры поддержки инициатив СОНКО </w:t>
            </w:r>
          </w:p>
        </w:tc>
      </w:tr>
      <w:tr w:rsidR="00412CCA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информационных материалов, опубликованных в официальных СМИ, о деятельности некоммерческих организаций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175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120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F74EB0">
              <w:rPr>
                <w:rFonts w:ascii="Times New Roman" w:hAnsi="Times New Roman"/>
                <w:b/>
                <w:color w:val="FF0000"/>
                <w:sz w:val="16"/>
                <w:szCs w:val="16"/>
                <w:lang w:eastAsia="ru-RU"/>
              </w:rPr>
              <w:t>69</w:t>
            </w:r>
          </w:p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-51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E85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E85DD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2CCA" w:rsidRPr="00F74EB0" w:rsidRDefault="00412CCA" w:rsidP="0093628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Возросшая гражданская активность населения в реализации социально значимых проектов и эффективного механизма инициативного бюджетирования </w:t>
            </w:r>
          </w:p>
        </w:tc>
      </w:tr>
      <w:tr w:rsidR="00412CCA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социально-ориентированных некоммерческих организаций - получателей бюджетной поддержки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F74EB0">
              <w:rPr>
                <w:rFonts w:ascii="Times New Roman" w:hAnsi="Times New Roman"/>
                <w:b/>
                <w:color w:val="FF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562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5624E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2CCA" w:rsidRPr="00F74EB0" w:rsidRDefault="00412CCA" w:rsidP="0093628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Увеличение годового объема планируемого финансирования в бюджете города Глазова проектов СОНКО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12CCA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добровольцев, которым оказана поддержка в повышении квалификации по профилю общественной деятельности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67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51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F74EB0">
              <w:rPr>
                <w:rFonts w:ascii="Times New Roman" w:hAnsi="Times New Roman"/>
                <w:b/>
                <w:color w:val="FF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-16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DE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DE03D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2CCA" w:rsidRPr="00F74EB0" w:rsidRDefault="00412CCA" w:rsidP="0093628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Наличие развитой инфраструктуры поддержки СОНКО в области повышения квалификации</w:t>
            </w:r>
          </w:p>
        </w:tc>
      </w:tr>
      <w:tr w:rsidR="00412CCA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добровольцев, вовлеченных в реализацию социально-значимых проектов общественных организаций и объединений граждан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510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350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  <w:t>1515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+1165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FD1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432,9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FD1A0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2CCA" w:rsidRPr="00F74EB0" w:rsidRDefault="00412CCA" w:rsidP="0093628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Активизация гражданского общества в связи с реализацией нацпроектов и увеличение финансирования проектов со стороны государственных и негосударственных фондов Наличие развитой городской  инфраструктуры поддержки инициатив</w:t>
            </w:r>
          </w:p>
        </w:tc>
      </w:tr>
      <w:tr w:rsidR="00C0086E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501480" w:rsidRDefault="00E619E6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501480">
              <w:rPr>
                <w:rFonts w:ascii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501480" w:rsidRDefault="00E619E6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  <w:t>6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19E6" w:rsidRPr="00501480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619E6" w:rsidRPr="00501480" w:rsidRDefault="00E619E6" w:rsidP="009F7E6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Создание условий для развития туризма в муниципальном образовании «Город Глазов»</w:t>
            </w:r>
          </w:p>
        </w:tc>
      </w:tr>
      <w:tr w:rsidR="00832CF2" w:rsidRPr="003C68CD" w:rsidTr="00DB7F23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32CF2" w:rsidRPr="00501480" w:rsidRDefault="00832CF2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501480">
              <w:rPr>
                <w:rFonts w:ascii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32CF2" w:rsidRPr="00501480" w:rsidRDefault="00832CF2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  <w:t>6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Численность лиц, обслуженных в коллективных средствах размещения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тыс. 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CD71A1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CD71A1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15 871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CD71A1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CD71A1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11426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063D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63D4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-</w:t>
            </w:r>
            <w:r w:rsidR="005063D4" w:rsidRPr="005063D4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4445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70,6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Приведены данные только за половину отчетного периода (за полгода)</w:t>
            </w:r>
          </w:p>
        </w:tc>
      </w:tr>
      <w:tr w:rsidR="00832CF2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32CF2" w:rsidRPr="00501480" w:rsidRDefault="00832CF2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32CF2" w:rsidRPr="00501480" w:rsidRDefault="00832CF2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Численность туристов, обслуженных учреждениями культуры МО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тыс. 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CD71A1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CD71A1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11733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CD71A1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CD71A1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4645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063D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63D4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-</w:t>
            </w:r>
            <w:r w:rsidR="005063D4" w:rsidRPr="005063D4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7088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63,14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Приведены данные только за половину отчетного периода (за полгода)</w:t>
            </w:r>
          </w:p>
        </w:tc>
      </w:tr>
      <w:tr w:rsidR="00832CF2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32CF2" w:rsidRPr="00501480" w:rsidRDefault="00832CF2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32CF2" w:rsidRPr="00501480" w:rsidRDefault="00832CF2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Количество специалистов в муниципальных органах исполнительной власти в сфере туризма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Отклонения отсутствуют</w:t>
            </w:r>
          </w:p>
        </w:tc>
      </w:tr>
      <w:tr w:rsidR="00832CF2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32CF2" w:rsidRPr="00501480" w:rsidRDefault="00832CF2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32CF2" w:rsidRPr="00501480" w:rsidRDefault="00832CF2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Количество туристических маршрутов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ед. 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F3216F" w:rsidP="00930EF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F3216F"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937425" w:rsidP="00930EF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937425"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5063D4" w:rsidP="00930EF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+5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130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 xml:space="preserve">У Глазовского краеведческого музея </w:t>
            </w:r>
            <w:r w:rsidR="00937425" w:rsidRPr="00937425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13</w:t>
            </w: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 xml:space="preserve"> маршрутов</w:t>
            </w:r>
          </w:p>
          <w:p w:rsidR="00832CF2" w:rsidRPr="00501480" w:rsidRDefault="00937425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 xml:space="preserve">У музея-заповедника «Иднакар» </w:t>
            </w:r>
            <w:r w:rsidRPr="00937425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 xml:space="preserve"> маршрута</w:t>
            </w:r>
          </w:p>
        </w:tc>
      </w:tr>
    </w:tbl>
    <w:p w:rsidR="009B381A" w:rsidRPr="003C68CD" w:rsidRDefault="009B381A" w:rsidP="009B381A">
      <w:pPr>
        <w:spacing w:after="0"/>
        <w:rPr>
          <w:rFonts w:ascii="Times New Roman" w:hAnsi="Times New Roman"/>
          <w:b/>
          <w:color w:val="FF0000"/>
          <w:sz w:val="24"/>
          <w:szCs w:val="24"/>
          <w:lang w:eastAsia="ru-RU"/>
        </w:rPr>
        <w:sectPr w:rsidR="009B381A" w:rsidRPr="003C68CD">
          <w:footerReference w:type="default" r:id="rId9"/>
          <w:pgSz w:w="16838" w:h="11906" w:orient="landscape"/>
          <w:pgMar w:top="1418" w:right="1418" w:bottom="1276" w:left="1418" w:header="709" w:footer="709" w:gutter="0"/>
          <w:cols w:space="720"/>
        </w:sectPr>
      </w:pPr>
    </w:p>
    <w:p w:rsidR="00BB602D" w:rsidRPr="003C68CD" w:rsidRDefault="006865A9" w:rsidP="00C246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hyperlink r:id="rId10" w:history="1">
        <w:r w:rsidR="009B381A" w:rsidRPr="003C68CD">
          <w:rPr>
            <w:rStyle w:val="ae"/>
            <w:rFonts w:ascii="Times New Roman" w:hAnsi="Times New Roman"/>
            <w:b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="009B381A"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  <w:r w:rsidR="00BB602D"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9B381A" w:rsidRPr="003C68CD" w:rsidRDefault="00BB602D" w:rsidP="00C246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rPr>
          <w:rFonts w:ascii="Times New Roman" w:hAnsi="Times New Roman"/>
          <w:b/>
          <w:sz w:val="24"/>
          <w:szCs w:val="24"/>
          <w:lang w:eastAsia="ru-RU"/>
        </w:rPr>
        <w:t>«Создание условий для устойчивого экономического развития»</w:t>
      </w:r>
    </w:p>
    <w:p w:rsidR="009B381A" w:rsidRPr="003C68CD" w:rsidRDefault="009B381A" w:rsidP="00C246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 w:rsidR="0054659A">
        <w:rPr>
          <w:rFonts w:ascii="Times New Roman" w:hAnsi="Times New Roman"/>
          <w:b/>
          <w:sz w:val="24"/>
          <w:szCs w:val="24"/>
          <w:lang w:eastAsia="ru-RU"/>
        </w:rPr>
        <w:t>01.07.2023</w:t>
      </w:r>
    </w:p>
    <w:p w:rsidR="009B381A" w:rsidRPr="003C68CD" w:rsidRDefault="009B381A" w:rsidP="009B381A">
      <w:pPr>
        <w:spacing w:before="120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9B381A" w:rsidRPr="003C68CD" w:rsidTr="00BB602D">
        <w:trPr>
          <w:trHeight w:val="80"/>
        </w:trPr>
        <w:tc>
          <w:tcPr>
            <w:tcW w:w="3686" w:type="dxa"/>
            <w:hideMark/>
          </w:tcPr>
          <w:p w:rsidR="009B381A" w:rsidRPr="003C68CD" w:rsidRDefault="009B381A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9B381A" w:rsidRPr="003C68CD" w:rsidRDefault="00BB602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9B381A" w:rsidRPr="003C68CD" w:rsidRDefault="009B381A" w:rsidP="009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99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474"/>
        <w:gridCol w:w="418"/>
        <w:gridCol w:w="474"/>
        <w:gridCol w:w="396"/>
        <w:gridCol w:w="2039"/>
        <w:gridCol w:w="42"/>
        <w:gridCol w:w="1855"/>
        <w:gridCol w:w="1186"/>
        <w:gridCol w:w="1206"/>
        <w:gridCol w:w="1564"/>
        <w:gridCol w:w="3811"/>
        <w:gridCol w:w="1434"/>
      </w:tblGrid>
      <w:tr w:rsidR="007B6E65" w:rsidRPr="003C68CD" w:rsidTr="008C2BE9">
        <w:trPr>
          <w:trHeight w:val="20"/>
          <w:tblHeader/>
        </w:trPr>
        <w:tc>
          <w:tcPr>
            <w:tcW w:w="1762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C24685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89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8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Срок выполнения фактический</w:t>
            </w:r>
          </w:p>
        </w:tc>
        <w:tc>
          <w:tcPr>
            <w:tcW w:w="156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Ожидаемый непосредственный результат</w:t>
            </w:r>
          </w:p>
        </w:tc>
        <w:tc>
          <w:tcPr>
            <w:tcW w:w="381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4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Проблемы, возникшие в ходе реализации мероприятия</w:t>
            </w:r>
          </w:p>
        </w:tc>
      </w:tr>
      <w:tr w:rsidR="007B6E65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1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B6E65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86726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86726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2074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Развитие малого и среднего предпринимательства</w:t>
            </w: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C68C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8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18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05.1.1 –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282,19</w:t>
            </w:r>
          </w:p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05.1.2 –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27,35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нет данных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C68CD" w:rsidRPr="007D168F" w:rsidRDefault="003C68CD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8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Проведение массовых мероприятий, направленных на содействие развитию предпринимательства  </w:t>
            </w:r>
          </w:p>
        </w:tc>
        <w:tc>
          <w:tcPr>
            <w:tcW w:w="18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предпринимательства; управление учета и отчетности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415840" w:rsidRDefault="007E54D2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5840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415840" w:rsidRDefault="007E54D2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5840">
              <w:rPr>
                <w:rFonts w:ascii="Times New Roman" w:hAnsi="Times New Roman"/>
                <w:sz w:val="16"/>
                <w:szCs w:val="16"/>
                <w:lang w:eastAsia="ru-RU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информированности предпринимателей и лиц, желающих начать собственный бизнес, о мерах муниципальной поддержки. Повышение мотивации населения к занятию предпринимательской деятельностью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4604A">
              <w:rPr>
                <w:rFonts w:ascii="Times New Roman" w:hAnsi="Times New Roman"/>
                <w:sz w:val="18"/>
                <w:szCs w:val="18"/>
              </w:rPr>
              <w:t>Информация доводится до субъектов МСП в электронном виде средствами электронной рассылки,  проводились встречи бизнеса и власти в формате видеоконференций.</w:t>
            </w: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3D45">
              <w:rPr>
                <w:rFonts w:ascii="Times New Roman" w:hAnsi="Times New Roman"/>
                <w:sz w:val="18"/>
                <w:szCs w:val="18"/>
              </w:rPr>
              <w:t xml:space="preserve">В рамках проведения «Дня российского предпринимательства в городе  Глазове»  были проведены следующие мероприятия. Предприниматели города провели </w:t>
            </w:r>
            <w:r w:rsidRPr="00673D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встречи со старшеклассниками </w:t>
            </w:r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 xml:space="preserve">районных школ (11 школ Севера Удмуртии) </w:t>
            </w:r>
            <w:r w:rsidRPr="00673D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 бизнесе, о трудностях своего становления, как предпринимателя, о перспективах и возможностях. </w:t>
            </w: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73D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Прошли: </w:t>
            </w:r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>VII чемпионат УР «Абилимпикс» БПОУ УР «Глазовский политехнический колледж», тренинг по развитию предпринимательских навыков; открытая лекция «Социальное предпринимательство и гранты»; дружественный спортивный турнир между командами Администрации города Глазова и предпринимателями; семинар для предпринимателей совместно с КРУР «Маркетплейсы, правила размещения товаров и услуг»; креативный маркет (ярмарка мастеров) на площадке КП «Перспектива»; посещение производственной площадки ООО МК «Мама» по тематике «Бережливое производство».</w:t>
            </w: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3D45">
              <w:rPr>
                <w:rFonts w:ascii="Times New Roman" w:hAnsi="Times New Roman"/>
                <w:sz w:val="18"/>
                <w:szCs w:val="18"/>
              </w:rPr>
              <w:t xml:space="preserve">Вышла статья в газете «Красное знамя», </w:t>
            </w:r>
            <w:r w:rsidRPr="00673D45">
              <w:rPr>
                <w:rFonts w:ascii="Times New Roman" w:hAnsi="Times New Roman"/>
                <w:color w:val="000000"/>
                <w:sz w:val="18"/>
                <w:szCs w:val="18"/>
              </w:rPr>
              <w:t>посвященная дню Предпринимателя.</w:t>
            </w:r>
          </w:p>
          <w:p w:rsidR="003C68CD" w:rsidRPr="00F74EB0" w:rsidRDefault="00415840" w:rsidP="00415840">
            <w:pPr>
              <w:pStyle w:val="ConsNormal"/>
              <w:tabs>
                <w:tab w:val="left" w:pos="1276"/>
              </w:tabs>
              <w:ind w:firstLine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73D45">
              <w:rPr>
                <w:rFonts w:ascii="Times New Roman" w:hAnsi="Times New Roman"/>
                <w:sz w:val="18"/>
                <w:szCs w:val="18"/>
              </w:rPr>
              <w:t>25 мая 2023 года в  муниципалитете города Глазова проведен  торжественный прием, на котором Почетной грамотой Министерства экономики УР, Почетной грамотой города Глазова, Почетной грамотой Глазовской городской Думы, Благодарственным письмом Главы города Глазова  награждено 34  предпринимателя.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C68CD" w:rsidRPr="007D168F" w:rsidRDefault="003C68CD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7E54D2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3C68CD" w:rsidRDefault="007E54D2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3C68CD" w:rsidRDefault="007E54D2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3C68CD" w:rsidRDefault="007E54D2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3C68CD" w:rsidRDefault="007E54D2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7D168F" w:rsidRDefault="007E54D2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Проведение на муниципальном уровне  кампании по информированию субъектов МСП о возможности получения финансовой поддержки, государственной поддержки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E54D2" w:rsidRPr="007D168F" w:rsidRDefault="007E54D2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E54D2" w:rsidRPr="00415840" w:rsidRDefault="007E54D2" w:rsidP="007E54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5840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E54D2" w:rsidRPr="00415840" w:rsidRDefault="007E54D2" w:rsidP="007E54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5840">
              <w:rPr>
                <w:rFonts w:ascii="Times New Roman" w:hAnsi="Times New Roman"/>
                <w:sz w:val="16"/>
                <w:szCs w:val="16"/>
                <w:lang w:eastAsia="ru-RU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E54D2" w:rsidRPr="007D168F" w:rsidRDefault="007E54D2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информированности предпринимателей и лиц, желающих начать собственный бизнес, о мерах государственной поддержки. Повышение мотивации населения к занятию предпринимательской деятельностью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76985" w:rsidRPr="00E4604A" w:rsidRDefault="00776985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официальных сайтах Администрации города Глазова, организаций инфраструктуры поддержки предпринимательства  размещена информация о мерах поддержки субъектов МСП: </w:t>
            </w:r>
          </w:p>
          <w:p w:rsidR="00776985" w:rsidRPr="00E4604A" w:rsidRDefault="00776985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http://glazov-gov.ru/biznes/mbiznes/podsubekt/;</w:t>
            </w:r>
          </w:p>
          <w:p w:rsidR="00776985" w:rsidRPr="00E4604A" w:rsidRDefault="006865A9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11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https://vk.com/glazov_adm</w:t>
              </w:r>
            </w:hyperlink>
            <w:r w:rsidR="00776985"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76985" w:rsidRPr="00E4604A" w:rsidRDefault="006865A9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12" w:tgtFrame="_blank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https://www.facebook.com/groups/459862361268034/</w:t>
              </w:r>
            </w:hyperlink>
            <w:r w:rsidR="00776985"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E54D2" w:rsidRPr="00F74EB0" w:rsidRDefault="006865A9" w:rsidP="00776985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hyperlink r:id="rId13" w:tgtFrame="_blank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https://www.ok.ru/profile/572387115121</w:t>
              </w:r>
            </w:hyperlink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E54D2" w:rsidRPr="007D168F" w:rsidRDefault="007E54D2" w:rsidP="00935E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Проведение на муниципальном уровне кампании по информированию субъектов МСП о расширении функционала Портала Бизнес-навигатор, о развитии электронных сервисов поддержки субъектов МСП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76985" w:rsidRDefault="00415840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6985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76985" w:rsidRDefault="00CD035A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6985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Расширение и наращивание объемов и видов услуг для субъектов малого и среднего предпринимательства организациями инфраструктуры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76985" w:rsidRPr="00E4604A" w:rsidRDefault="00776985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официальных сайтах Администрации города Глазова, организаций инфраструктуры поддержки предпринимательства  размещена информация о мерах поддержки субъектов МСП: </w:t>
            </w:r>
          </w:p>
          <w:p w:rsidR="00776985" w:rsidRPr="00E4604A" w:rsidRDefault="00776985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http://glazov-gov.ru/biznes/mbiznes/podsubekt/;</w:t>
            </w:r>
          </w:p>
          <w:p w:rsidR="00776985" w:rsidRPr="00E4604A" w:rsidRDefault="006865A9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14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https://vk.com/glazov_adm</w:t>
              </w:r>
            </w:hyperlink>
            <w:r w:rsidR="00776985"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76985" w:rsidRPr="00E4604A" w:rsidRDefault="006865A9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15" w:tgtFrame="_blank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https://www.facebook.com/groups/459862361268034/</w:t>
              </w:r>
            </w:hyperlink>
            <w:r w:rsidR="00776985"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3C68CD" w:rsidRPr="00F74EB0" w:rsidRDefault="006865A9" w:rsidP="00776985">
            <w:pPr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hyperlink r:id="rId16" w:tgtFrame="_blank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https://www.ok.ru/profile/572387115121</w:t>
              </w:r>
            </w:hyperlink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C68CD" w:rsidRPr="007D168F" w:rsidRDefault="003C68CD" w:rsidP="00935E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CD035A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3C68CD" w:rsidRDefault="00CD035A" w:rsidP="00E907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3C68CD" w:rsidRDefault="00CD035A" w:rsidP="00E907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3C68CD" w:rsidRDefault="00CD035A" w:rsidP="00E907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3C68CD" w:rsidRDefault="00CD035A" w:rsidP="00E907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D168F" w:rsidRDefault="00CD035A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Обеспечение доступа субъектов МСП к предоставляемому на льготных условиях имуществу за счет дополнения общего количества объектов (в том числе неиспользуемых, неэффективно используемых или используемых не по назначению) в перечнях муниципального имущества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D168F" w:rsidRDefault="00CD035A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76985" w:rsidRDefault="00CD035A" w:rsidP="00125A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6985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76985" w:rsidRDefault="00CD035A" w:rsidP="00125A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6985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D168F" w:rsidRDefault="00CD035A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Расширение и наращивание объемов и видов услуг для субъектов малого и среднего предпринимательства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C2BE9" w:rsidRDefault="00776985" w:rsidP="008C2BE9">
            <w:pPr>
              <w:spacing w:after="0" w:line="240" w:lineRule="auto"/>
              <w:ind w:hanging="403"/>
              <w:jc w:val="both"/>
            </w:pPr>
            <w:r w:rsidRPr="003971CB">
              <w:rPr>
                <w:rStyle w:val="itemtext1"/>
                <w:rFonts w:ascii="Times New Roman" w:hAnsi="Times New Roman"/>
                <w:sz w:val="18"/>
                <w:szCs w:val="18"/>
              </w:rPr>
              <w:t>Пос</w:t>
            </w:r>
            <w:r w:rsidR="008C2BE9">
              <w:rPr>
                <w:rStyle w:val="itemtext1"/>
                <w:rFonts w:ascii="Times New Roman" w:hAnsi="Times New Roman"/>
                <w:sz w:val="18"/>
                <w:szCs w:val="18"/>
              </w:rPr>
              <w:t>Постановлением</w:t>
            </w:r>
            <w:r w:rsidRPr="003971CB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Администрации от 28.03.2016 года № 1/20 утвержден Перечень муниципального имущества, предназначенного для предоставления во владение и (или) в пользование на долгосрочной основе СМСП и организациям, образующим инфраструктуру поддержки</w:t>
            </w:r>
            <w:r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СМСП.</w:t>
            </w:r>
          </w:p>
          <w:p w:rsidR="00CD035A" w:rsidRPr="00F74EB0" w:rsidRDefault="008C2BE9" w:rsidP="008C2BE9">
            <w:pPr>
              <w:spacing w:after="0" w:line="240" w:lineRule="auto"/>
              <w:ind w:hanging="403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В </w:t>
            </w:r>
            <w:r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Перечень включено 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9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объектов недвижимого имущества и 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5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земельных участка. На 01.0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7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>.202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3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года из имущества, включенного в Перечень, предоставлено 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8 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>о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бъектов недвижимого имущества, 1 земельный участок.</w:t>
            </w:r>
            <w:r w:rsidRPr="00E4604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D035A" w:rsidRPr="007D168F" w:rsidRDefault="00CD035A" w:rsidP="00E907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3C68CD" w:rsidRDefault="003C68CD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3C68CD" w:rsidRDefault="003C68CD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3C68CD" w:rsidRDefault="003C68CD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3C68CD" w:rsidRDefault="003C68CD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A15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Обеспечение региональной микрофинансовой организацией через обособленное подразделение в г. Глазове  доступа субъектов МСП к заемным средствам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A15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125A46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5A46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76985" w:rsidRPr="00125A4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125A46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25A46">
              <w:rPr>
                <w:rFonts w:ascii="Times New Roman" w:hAnsi="Times New Roman"/>
                <w:sz w:val="16"/>
                <w:szCs w:val="16"/>
                <w:lang w:eastAsia="ru-RU"/>
              </w:rPr>
              <w:t>31.12.202</w:t>
            </w:r>
            <w:r w:rsidR="00125A46" w:rsidRPr="00125A46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Содействие модернизации производства товаров, работ,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C2BE9" w:rsidRPr="002C526A" w:rsidRDefault="008C2BE9" w:rsidP="008C2B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4604A">
              <w:rPr>
                <w:rFonts w:ascii="Times New Roman" w:hAnsi="Times New Roman"/>
                <w:sz w:val="18"/>
                <w:szCs w:val="18"/>
              </w:rPr>
              <w:t>О</w:t>
            </w:r>
            <w:r w:rsidRPr="00E4604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бособленным подразделением МКК Удмуртский фонд развития предпринимательства в г. Глазове </w:t>
            </w:r>
            <w:r w:rsidRPr="00E4604A">
              <w:rPr>
                <w:rFonts w:ascii="Times New Roman" w:hAnsi="Times New Roman"/>
                <w:sz w:val="18"/>
                <w:szCs w:val="18"/>
              </w:rPr>
              <w:t xml:space="preserve">за 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E4604A">
              <w:rPr>
                <w:rFonts w:ascii="Times New Roman" w:hAnsi="Times New Roman"/>
                <w:sz w:val="18"/>
                <w:szCs w:val="18"/>
              </w:rPr>
              <w:t xml:space="preserve"> месяцев 202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E4604A">
              <w:rPr>
                <w:rFonts w:ascii="Times New Roman" w:hAnsi="Times New Roman"/>
                <w:sz w:val="18"/>
                <w:szCs w:val="18"/>
              </w:rPr>
              <w:t xml:space="preserve"> года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выдано </w:t>
            </w:r>
            <w:r w:rsidRPr="002C526A">
              <w:rPr>
                <w:rFonts w:ascii="Times New Roman" w:hAnsi="Times New Roman"/>
                <w:sz w:val="18"/>
                <w:szCs w:val="18"/>
              </w:rPr>
              <w:t xml:space="preserve">19 микрозаймов субъектам малого и среднего предпринимательства на сумму  36 995 тыс. рублей. </w:t>
            </w:r>
          </w:p>
          <w:p w:rsidR="003C68CD" w:rsidRPr="00F74EB0" w:rsidRDefault="003C68CD" w:rsidP="003C68C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C68CD" w:rsidRPr="007D168F" w:rsidRDefault="003C68CD" w:rsidP="00A153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CD035A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9517D5" w:rsidRDefault="00CD035A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9517D5" w:rsidRDefault="00CD035A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9517D5" w:rsidRDefault="00CD035A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9517D5" w:rsidRDefault="00CD035A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7D168F" w:rsidRDefault="00CD035A" w:rsidP="00A15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Реализация образовательных программ, курсов, в том числе модульных, направленные на развитие предпринимательских компетенций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7D168F" w:rsidRDefault="00CD035A" w:rsidP="00A15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предпринимательства; управление учета и отчетности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8C2BE9" w:rsidRDefault="00CD035A" w:rsidP="00125A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8C2BE9" w:rsidRDefault="00CD035A" w:rsidP="00125A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2BE9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7D168F" w:rsidRDefault="00CD035A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Расширение и наращивание объемов и видов услуг для субъектов малого и среднего предпринимательства организациями инфраструктуры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C2BE9" w:rsidRPr="003F2649" w:rsidRDefault="008C2BE9" w:rsidP="008C2BE9">
            <w:pPr>
              <w:pStyle w:val="a7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 xml:space="preserve">Обучено 134 субъекта МСП, 125 студентов/школьников, 31 человек категории «женщины», «лица, старше 45» основам ведения бизнеса, финансовой грамотности и иным навыкам предпринимательской деятельности. Проведено 20 тренингов, семинаров, образовательных программ. </w:t>
            </w:r>
          </w:p>
          <w:p w:rsidR="00CD035A" w:rsidRPr="00F74EB0" w:rsidRDefault="00CD035A" w:rsidP="003C68CD">
            <w:pPr>
              <w:pStyle w:val="a7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</w:p>
          <w:p w:rsidR="00CD035A" w:rsidRPr="00F74EB0" w:rsidRDefault="00CD035A" w:rsidP="003C68CD">
            <w:pPr>
              <w:pStyle w:val="a7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D035A" w:rsidRPr="007D168F" w:rsidRDefault="00CD035A" w:rsidP="00A1530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9517D5" w:rsidRDefault="003C68CD" w:rsidP="006B32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9517D5" w:rsidRDefault="003C68CD" w:rsidP="006B32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9517D5" w:rsidRDefault="003C68CD" w:rsidP="006B32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9517D5" w:rsidRDefault="003C68CD" w:rsidP="006B32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6B32B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Субсидии автономной некоммерческой организации «Центр развития бизнеса и городской среды»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6B32B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предпринимательства; управление учета и отчетности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8C2BE9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8C2BE9" w:rsidRPr="008C2BE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8C2BE9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2BE9">
              <w:rPr>
                <w:rFonts w:ascii="Times New Roman" w:hAnsi="Times New Roman"/>
                <w:sz w:val="16"/>
                <w:szCs w:val="16"/>
                <w:lang w:eastAsia="ru-RU"/>
              </w:rPr>
              <w:t>31.12.202</w:t>
            </w:r>
            <w:r w:rsidR="008C2BE9" w:rsidRPr="008C2BE9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C2BE9" w:rsidRPr="003F2649" w:rsidRDefault="008C2BE9" w:rsidP="008C2BE9">
            <w:pPr>
              <w:spacing w:after="0" w:line="240" w:lineRule="auto"/>
              <w:ind w:hanging="2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F2649">
              <w:rPr>
                <w:rFonts w:ascii="Times New Roman" w:hAnsi="Times New Roman"/>
                <w:sz w:val="18"/>
                <w:szCs w:val="18"/>
              </w:rPr>
              <w:t xml:space="preserve">28 мая 2020 года зарегистрирована новая организация поддержки предпринимательства АНО Центр развития бизнеса и городской среды (далее – АНО ЦРБ и ГС). </w:t>
            </w:r>
          </w:p>
          <w:p w:rsidR="008C2BE9" w:rsidRDefault="008C2BE9" w:rsidP="008C2BE9">
            <w:pPr>
              <w:pStyle w:val="ad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F2649">
              <w:rPr>
                <w:rFonts w:ascii="Times New Roman" w:hAnsi="Times New Roman"/>
                <w:sz w:val="18"/>
                <w:szCs w:val="18"/>
              </w:rPr>
              <w:t>Целью создания организации является создание центра развития бизнеса, который объединит в себе все меры поддержки, а также станет объектом объединения гор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одских сообществ по интересам. </w:t>
            </w:r>
          </w:p>
          <w:p w:rsidR="008C2BE9" w:rsidRDefault="008C2BE9" w:rsidP="008C2BE9">
            <w:pPr>
              <w:pStyle w:val="ad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F2649">
              <w:rPr>
                <w:rFonts w:ascii="Times New Roman" w:hAnsi="Times New Roman"/>
                <w:sz w:val="18"/>
                <w:szCs w:val="18"/>
              </w:rPr>
              <w:t>АНО ЦРБ и ГС за 6 месяцев 2023 года оказано 308</w:t>
            </w: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 xml:space="preserve"> консультаций по написанию бизнес-планов, составлению финансовой модели,   ведению бизнеса,  налоговые, юридические и бухгалтерские консультации. </w:t>
            </w:r>
          </w:p>
          <w:p w:rsidR="008C2BE9" w:rsidRDefault="008C2BE9" w:rsidP="008C2BE9">
            <w:pPr>
              <w:pStyle w:val="ad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>Подготовлен «Под ключ» 31 бизнес-план для получения государственной социальной помощи на основании социального контракта (объем инвестиций в связи с реализацией социальных контрактов – 10,8 млн. рублей).</w:t>
            </w:r>
          </w:p>
          <w:p w:rsidR="003C68CD" w:rsidRPr="008C2BE9" w:rsidRDefault="008C2BE9" w:rsidP="008C2BE9">
            <w:pPr>
              <w:pStyle w:val="ConsPlusTitle"/>
              <w:widowControl/>
              <w:tabs>
                <w:tab w:val="left" w:pos="1426"/>
              </w:tabs>
              <w:spacing w:line="240" w:lineRule="auto"/>
              <w:ind w:firstLine="0"/>
              <w:rPr>
                <w:rFonts w:ascii="Times New Roman" w:eastAsia="Times New Roman" w:hAnsi="Times New Roman"/>
                <w:b w:val="0"/>
                <w:color w:val="FF0000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b w:val="0"/>
                <w:sz w:val="18"/>
                <w:szCs w:val="18"/>
              </w:rPr>
              <w:t xml:space="preserve">Совместно с Центром «Мой бизнес» </w:t>
            </w:r>
            <w:r w:rsidRPr="008C2BE9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>и АНО «Корпорация развития УР» проведено 4 совместных мероприятия: семинар «Как привлекать инвестиции в проекты»; мастер-класс «Открой в себе предпринимателя»; круглый стол «Меры поддержки и инструменты развития бизнеса в 2023 году»; подведение итогов «Школы бизнеса».</w:t>
            </w:r>
            <w:r w:rsidRPr="008C2BE9">
              <w:rPr>
                <w:rFonts w:ascii="Times New Roman" w:hAnsi="Times New Roman"/>
                <w:b w:val="0"/>
                <w:sz w:val="18"/>
                <w:szCs w:val="18"/>
              </w:rPr>
              <w:t xml:space="preserve">Как  </w:t>
            </w:r>
            <w:r w:rsidRPr="008C2BE9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 xml:space="preserve">Проектный офис по продвижению территории ТОСЭР Глазов АНО ЦРБ и ГС начал полноценно работать с октября 2020 года.  </w:t>
            </w:r>
            <w:r w:rsidRPr="008C2BE9">
              <w:rPr>
                <w:rFonts w:ascii="Times New Roman" w:hAnsi="Times New Roman"/>
                <w:b w:val="0"/>
                <w:sz w:val="18"/>
                <w:szCs w:val="18"/>
              </w:rPr>
              <w:t xml:space="preserve">Оказана поддержка для будущих резидентов ТОСЭР по составлению и формирование документов. Зарегистрировано за 6 месяцев  2023 года в качестве резидента ТОР «Глазов» 1 предприятие: </w:t>
            </w:r>
            <w:r w:rsidRPr="008C2BE9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>ООО "Новый практик".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68CD" w:rsidRPr="007D168F" w:rsidRDefault="003C68CD" w:rsidP="006B32B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9517D5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9517D5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9517D5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9517D5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7D168F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Информирование субъектов малого и среднего предпринимательства о возможностях территории опережающего социально-экономического развития «Город Глазов», в том числе привлечение инвесторов для реализации инвестиционных проектов субъектов МСП  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8C2BE9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8C2BE9" w:rsidRPr="008C2BE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8C2BE9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2BE9">
              <w:rPr>
                <w:rFonts w:ascii="Times New Roman" w:hAnsi="Times New Roman"/>
                <w:sz w:val="16"/>
                <w:szCs w:val="16"/>
                <w:lang w:eastAsia="ru-RU"/>
              </w:rPr>
              <w:t>31.12.202</w:t>
            </w:r>
            <w:r w:rsidR="008C2BE9" w:rsidRPr="008C2BE9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информированности субъектов МСП об инвестиционной привлекательности города, привлечение инвесторов на территорию МО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C2BE9" w:rsidRPr="003F2649" w:rsidRDefault="008C2BE9" w:rsidP="008C2BE9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>Запущен ролик о ТОР на радио «Комсомольская правда» г. Пермь, май 2023.</w:t>
            </w:r>
          </w:p>
          <w:p w:rsidR="008C2BE9" w:rsidRPr="003F2649" w:rsidRDefault="008C2BE9" w:rsidP="008C2BE9">
            <w:pPr>
              <w:pStyle w:val="ConsPlusTitle"/>
              <w:widowControl/>
              <w:tabs>
                <w:tab w:val="left" w:pos="1426"/>
              </w:tabs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3F2649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Работает официальный сайт АНО Центр развития бизнеса и городской среды в сети Интернет: </w:t>
            </w:r>
            <w:hyperlink r:id="rId17" w:history="1">
              <w:r w:rsidRPr="003F2649">
                <w:rPr>
                  <w:rStyle w:val="ae"/>
                  <w:rFonts w:ascii="Times New Roman" w:hAnsi="Times New Roman" w:cs="Times New Roman"/>
                  <w:b w:val="0"/>
                  <w:bCs w:val="0"/>
                  <w:sz w:val="18"/>
                  <w:szCs w:val="18"/>
                </w:rPr>
                <w:t>http://glazov-business.ru</w:t>
              </w:r>
            </w:hyperlink>
            <w:r w:rsidRPr="003F2649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. </w:t>
            </w:r>
          </w:p>
          <w:p w:rsidR="003C68CD" w:rsidRPr="008C2BE9" w:rsidRDefault="008C2BE9" w:rsidP="008C2BE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bCs/>
                <w:sz w:val="18"/>
                <w:szCs w:val="18"/>
              </w:rPr>
              <w:t xml:space="preserve">Рекламные материалы по АНО ЦРБ и ГС можно найти в сети Интернет: </w:t>
            </w:r>
            <w:r w:rsidRPr="008C2BE9">
              <w:rPr>
                <w:rFonts w:ascii="Times New Roman" w:hAnsi="Times New Roman"/>
                <w:sz w:val="18"/>
                <w:szCs w:val="18"/>
              </w:rPr>
              <w:t xml:space="preserve">на сайте gorodglazov.com, группа Вконтакте «Город Глазов vk.com/gorodglazov, фейсбук www/facebook.com/gorodglazov, телеграм канал t.me/gorodglazov, одноклассники </w:t>
            </w:r>
            <w:hyperlink r:id="rId18" w:history="1">
              <w:r w:rsidRPr="008C2BE9">
                <w:rPr>
                  <w:rStyle w:val="ae"/>
                  <w:rFonts w:ascii="Times New Roman" w:hAnsi="Times New Roman"/>
                  <w:sz w:val="18"/>
                  <w:szCs w:val="18"/>
                </w:rPr>
                <w:t>https://ok.ru/glazovgorod</w:t>
              </w:r>
            </w:hyperlink>
            <w:r w:rsidRPr="008C2BE9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68CD" w:rsidRPr="007D168F" w:rsidRDefault="003C68CD" w:rsidP="006B32B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250DB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3EF" w:rsidRPr="00DB6850" w:rsidRDefault="00EA33EF" w:rsidP="00A8672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3EF" w:rsidRPr="00DB6850" w:rsidRDefault="00EA33EF" w:rsidP="00A8672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3EF" w:rsidRPr="007D168F" w:rsidRDefault="00EA33EF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"Развитие потребительского рынка"</w:t>
            </w:r>
          </w:p>
        </w:tc>
      </w:tr>
      <w:tr w:rsidR="00B250DB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after="0" w:line="240" w:lineRule="auto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912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Совершенствование  муниципальной координации и правового регулирования в сфере потребительского рынка и услуг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A33EF" w:rsidRPr="007D168F" w:rsidRDefault="00EA33EF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A33EF" w:rsidRPr="007D168F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A33EF" w:rsidRPr="007D168F" w:rsidRDefault="00EA33EF" w:rsidP="00A86726">
            <w:pPr>
              <w:spacing w:before="40" w:after="4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A33EF" w:rsidRPr="007D168F" w:rsidRDefault="00EA33EF" w:rsidP="00A86726">
            <w:pPr>
              <w:spacing w:before="40" w:after="4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Ежегодный анализ   обеспеченности населения торговыми площадями, посадочными местами в организациях общественного питания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6A1345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6A1345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Формирование показателей для анализа запланированных показателей и их корректировка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A1345">
              <w:rPr>
                <w:rFonts w:ascii="Times New Roman" w:hAnsi="Times New Roman"/>
                <w:sz w:val="16"/>
                <w:szCs w:val="16"/>
              </w:rPr>
              <w:t>1. Обеспеченность населения города площадью торговых объектов – 997,2 кв.м./ 1 тыс. жителей/ (193% от норматива), в т.ч. обеспеченность магазинами местного значения 236 ед. или 103,5% от норматива, нестационарными торговыми объектами по продаже продовольственных и сельскохозяйственных товаров – 10,5 ед./10 тыс. жителей/(150% от норматива), НТО по продаже печатной продукции -  1,2 ед./на 10 тыс. жителей;                                                                                               2. Обеспеченность населения города посадочными местами в объектах общественного питания – 37,4 пос. м./1 тыс. жителей/, нестационарных торговых объектов по продаже продукции общественного питания – 3,7 ед./ 10 тыс. жителей/ (437,5% от норматива).                                                                                                           3. Осуществляет деятельность один розничный универсальный рынок площадью 532 кв.м. на 10 торговых мест.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52600" w:rsidRPr="007D168F" w:rsidRDefault="00B52600" w:rsidP="00A207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Формирование и ведение реестров организаций и объектов торговли, общественного питания и бытового обслуживания населения города Глазова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2254C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2254C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AF6F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Формирование показателей для анализа запланированных показателей и их корректировке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t>Внесение информации осуществляется на заявительной основе, а также в случае выявления вновь открытого объекта потребительского рынка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52600" w:rsidRPr="007D168F" w:rsidRDefault="00B52600" w:rsidP="00A207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DB6850" w:rsidRDefault="00B52600" w:rsidP="00A6418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DB6850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DB6850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DB6850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7D168F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Информационно- аналитическое наблюдение за состоянием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7D168F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AC06E1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AC06E1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Принятие своевременных мер по совершенствованию потребительского рынка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AC06E1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>Отчёты:</w:t>
            </w:r>
          </w:p>
          <w:p w:rsidR="00B52600" w:rsidRPr="00AC06E1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>1. Об организации  ярмарок (ежеквартальный);                                                                     2. Сведения о числе торговых мест на ярмарках (3-ярмарка) (ежеквартальный);                                                                                                                                                                                                                               3. О выполнении Подпрограммы "Развитие потребительского рынка" (годовой);                                                                                                                               4. О количественных показателях ярмарочной, нестационарной и мобильной торговли (ежеквартальный);                                                                                                                                                                                     5. Об исполнении плана по реализации стандарта развития конкуренции на  рынке розничной торговли (полугодовой).</w:t>
            </w:r>
          </w:p>
          <w:p w:rsidR="00B52600" w:rsidRPr="00AC06E1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>6. Статформа 1-МО "Сведения об объектах инфраструктуры муниципального образования" (раздел "Потребительский рынок")</w:t>
            </w:r>
          </w:p>
          <w:p w:rsidR="00B52600" w:rsidRPr="00AC06E1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>7. Статформа «1-Торг (МО)» «Сведения об объектах розничной торговли и общественного питания» (квартальная)</w:t>
            </w:r>
          </w:p>
          <w:p w:rsidR="00B52600" w:rsidRPr="00F74EB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>8.. Статформа «3-ярмарка» «Сведения о числе торговых мест на ярмарках» (квартальная)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7D168F" w:rsidRDefault="00B52600" w:rsidP="00A6418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Мониторинг розничных цен на основные виды продовольственных товаров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Еженедельно в</w:t>
            </w:r>
            <w:r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Обеспечение устойчивого развития экономики и социальной стабильности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1. Еженедельный мониторинг минимальных, максимальных розничных цен на 67 наименований  продовольственных и непродовольственных товаров в 6 торговых объектах. Итоги еженедельно направлялись в Министерство промышленности и торговли Удмуртской Республики.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DC1B31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Мониторинг наличия в продаже продукции местных товаропроизводителей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Поддержка местных товаропроизводителей, продвижение товаров местных товаропроизводителей, решение задач импортозамещения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В продаже имеется молочная, мясная продукция местных товаропроизводителей: ПП «Глазов-молоко», ОАО «Сарапул –молоко», ОАО «Ижмолоко», ОАО «Кезский сырзавод», ООО «Игра молоко», ООО «Ува-молоко», ООО «Игринский мясокомбинат», ООО «Воткинский мясокомбинат», ООО «Бабино- БИС», ОАО «Ижевский мясокомбинат», ООО «Удмуртская птицефабрика», ООО «Птицефабрика «Вараксино», ООО «Увинский мясокомбинат», ООО ТД "Индючонок", а также предприятий МСП. Реализуемые хлеб и хлебобулочная продукция почти вся производится в Удмуртской Республике.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A20748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 инфраструктуры и оптимальное размещение объектов потребительского рынка и сферы услуг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Открытие новых, реконструкция  и модернизация объектов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  <w:t xml:space="preserve">управления экономики, развития города, промышленности, потребительского рынка и предпринимательства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2527E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2527E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качества и доступности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 xml:space="preserve">В течение 1 полугодия 2023 года </w:t>
            </w:r>
            <w:r>
              <w:rPr>
                <w:rFonts w:ascii="Times New Roman" w:hAnsi="Times New Roman"/>
                <w:sz w:val="18"/>
                <w:szCs w:val="18"/>
              </w:rPr>
              <w:t>в реестр объектов потребительского рынка внесено:</w:t>
            </w:r>
          </w:p>
          <w:p w:rsidR="00B5260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 xml:space="preserve">1 кулинарный магазин, </w:t>
            </w:r>
          </w:p>
          <w:p w:rsidR="00B5260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 xml:space="preserve">4 магазина, </w:t>
            </w:r>
          </w:p>
          <w:p w:rsidR="00B52600" w:rsidRPr="00F74EB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1 парикмахерская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Разработка и корректировка схемы размещения нестационарных торговых объектов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сектор экономического анализа и планирования управления экономики, развития города, промышленности, потребительского рынка и предпринимательства , управление архитектуры и градостроительства, 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AC06E1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AC06E1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  <w:r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Размещение объектов мелкорозничной торговли в соответствии со схемой размещения нестационарных торговых объектов  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FE7CEA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В течение полугодия 2023 года в Схему размещения НТО внесены изменения постановлением Администрации города Глазова от 05.06.2023 года  № 24/2 «О внесении изменений в Схему размещения нестационарных торговых объектов на территории муниципального образования "Город Глазов", утвержденную постановлением Администрации города Глазова от 09.12.2015 года №24/17 "Об утверждении схемы размещения нестационарных торговых объектов на территории города Глазова"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муниципальной услуги "Выдача разрешения на право организации розничных рынков",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Выдача разрешения на организацию розничного рынка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Согласно действующему законодательству разрешение  на право организации розничного рынка ООО "Лесторг" выдано в 2020 году  на  5 лет (до 2025 года)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67393F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Оказание муниципальной услуги "Приём и рассмотрение уведомлений об организации и проведении ярмарки"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2020 - 2024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март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465E60">
            <w:pPr>
              <w:spacing w:after="0" w:line="240" w:lineRule="auto"/>
              <w:ind w:right="19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Выдача заявителю  постановления Администрации города о внесении сведений в Перечень ярмарок или об отказе внесения сведений в Перечень ярмарок с указанием причин отказа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Подготовлено постановление Администрации города Глазова от 20.03.2023 года  № 24/1 «Об организации и проведении ярмарки «Народная ярмарка в Глазове» с 19.04.2023 года по 23.04.2023 года</w:t>
            </w:r>
          </w:p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 кадрового потенциала организаций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AF6F2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Содействие в организации обучающих семинаров для специалистов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профессионального уровня специалистов и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17730">
              <w:rPr>
                <w:rFonts w:ascii="Times New Roman" w:hAnsi="Times New Roman"/>
                <w:sz w:val="16"/>
                <w:szCs w:val="16"/>
              </w:rPr>
              <w:t>Семинары не проводились в связи с дефицитом бюджетных средств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Содействие в организации участия специалистов потребительского рынка в республиканских и всероссийских конкурсах профессионального мастерства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  <w:t xml:space="preserve">управления экономики, развития города, промышленности, потребительского рынка и предпринимательства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профессионального мастерства специалистов сферы потребительского рынка и 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A25D3">
              <w:rPr>
                <w:rFonts w:ascii="Times New Roman" w:hAnsi="Times New Roman"/>
                <w:sz w:val="16"/>
                <w:szCs w:val="16"/>
              </w:rPr>
              <w:t>Организации потребительского рынка не обращались за содействием в организации участия специалистов потребительского рынка в республиканских и всероссийских конкурсах профессионального мастерства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городских конкурсов, фестивалей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профессионального мастерства специалистов сферы потребительского рынка и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Во втором полугодии 2023 года запланирован конкурс на новогоднее оформление объектов потребительского рынка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взаимодействия руководителей предприятий сферы потребительского рынка с учебными заведениями по вопросам подготовки и переподготовки кадров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квалификации кадров, повышения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E7CEA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E7CEA">
              <w:rPr>
                <w:rFonts w:ascii="Times New Roman" w:hAnsi="Times New Roman"/>
                <w:sz w:val="16"/>
                <w:szCs w:val="16"/>
              </w:rPr>
              <w:t>Работа не проводились в связи с отсутствием заявок со стороны руководителей объектов потребительского рынка</w:t>
            </w:r>
          </w:p>
          <w:p w:rsidR="00B52600" w:rsidRPr="00F74EB0" w:rsidRDefault="00B52600" w:rsidP="00AF6F2A">
            <w:pPr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Изучение состояния обеспеченности кадрами в сфере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Февраль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Сбор информации для Минэкономики УР о востребованности кадрами в сфере потребительского рынка в соответствии с требованиями постановления Правительства УР от 23.12.2013 г. № 591 "О Порядке формирования объемов контрольных цифр приема на подготовку квалифицированных рабочих (служащих) и специалистов среднего звена за счет бюджетных ассигнований бюджета Удмуртской Республики и формирования потребности в специалистах с высшим образованием по направлениям подготовки (специальностям) высшего образования"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Оказание консультативной и методологической помощи по вопросам развития потребительского рынка и услуг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Оказана консультативная помощь 2 ИП (размещение НТО, торговля алкогольной продукцией на прилегающей к МКД территории) и 2 ЮЛ (торговля алкогольной продукцией на прилегающей территории)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</w:rPr>
              <w:t>04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Повышение качества и конкурентоспособности производимых и реализуемых товаров и услуг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484FF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смотров качества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Реализация качественных товаров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E7CEA" w:rsidRDefault="00B52600" w:rsidP="00AF6F2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E7CEA">
              <w:rPr>
                <w:rFonts w:ascii="Times New Roman" w:hAnsi="Times New Roman"/>
                <w:sz w:val="16"/>
                <w:szCs w:val="16"/>
              </w:rPr>
              <w:t>Смотры качества не проводились в связи с дефицитом бюджетных средств</w:t>
            </w:r>
          </w:p>
          <w:p w:rsidR="00B52600" w:rsidRPr="00FE7CEA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F74EB0" w:rsidRDefault="00B52600" w:rsidP="00484FF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Распространение передового опыта деятельности организация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  <w:t xml:space="preserve">управления экономики, развития города, промышленности, потребительского рынка и предпринимательства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Реализация качественных товаров, повышение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484FF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B73C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DD5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DD5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DD5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DD5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DD57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Управление муниципальным имуществом и земельными ресурсами</w:t>
            </w:r>
          </w:p>
        </w:tc>
      </w:tr>
      <w:tr w:rsidR="004B73C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6A109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6A109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6A109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6A109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6A109D">
            <w:pPr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рационального и эффективного использования имущества и земельных участков, находящихся в собственности муниципального образования «Город Глазов» и земельных участков, государственная собственность на которые не разграничена, и которые расположены в границах города Глазова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6A109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6A109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4B73C3" w:rsidP="006A109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2021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6A1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6A109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6A109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6A1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6A1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6A1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6A1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6A10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Проведение кадастровых работ по образованию земельных участков для бесплатного обеспечения земельными участками граждан для индивидуального жилищного строительства, в том числе, имеющих трех и более детей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6A10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Cs/>
                <w:sz w:val="16"/>
                <w:szCs w:val="16"/>
              </w:rPr>
              <w:t>Наличие  образованных и поставленных на государственный кадастровый учет земельных участков   для индивидуального жилищного строительства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По состоянию на 01.07.2022  в наличии 103 земельных участка.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Для предоставления земельных участков необходимо решить вопрос обеспечения земельных участков инженерной инфраструктурой.  </w:t>
            </w: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CE115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Проведение кадастровых работ по образованию земельных участков для индивидуального жилищного строительства, а также для строительства многоквартирных домов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CE115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Cs/>
                <w:sz w:val="16"/>
                <w:szCs w:val="16"/>
              </w:rPr>
              <w:t>Наличие  образованных и поставленных на государственный кадастровый учет земельных участков   для индивидуального жилищного строительства, а также для строительства многоквартирных домов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По состоянию на 01.07.2022 года в реестре свободных земельных участков состоит: 114 земельных участков площадью 15.31 га (с учетом 103 земельных участков, образованных для бесплатного предоставления по Закону 68-РЗ),  образованных для индивидуального жилищного строительства,  3 земельных участка площадью 35,79 га для комплексного освоения в целях жилищного строительства; 13 земельных участков площадью 4,20 га для строительства многоквартирных домов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Для ИЖС земельные участки будут предоставлены на аукционе, а также в соответствии с Законом УР № 68-РЗ.</w:t>
            </w: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Земельные участки для комплексного освоения в целях жилищного строительства  и для строительства многоквартирных домов 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не востребованы.</w:t>
            </w: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CE115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Проведение кадастровых работ по формированию земельных участков для постановки на государственный кадастровый учет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CE115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Повышение эффективности использования земельных ресурсов в интересах социально-экономического развития муниципального образования «Город Глазов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В первом полугодии 2022 образовано 11 земельных участков общей площадью 4,1 га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Проведение комплексных кадастровых работ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Повышение эффективности использования земельных ресурсов в интересах социально-экономического развития муниципального образования «Город Глазов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Комплексные кадастровые работы в 2022 году не проводятся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‒</w:t>
            </w: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Вовлечение в хозяйственный оборот неиспользуемых или используемых не по виду разрешенного использования земельных участков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Повышение эффективности использования земельных ресурсов в интересах социально-экономического развития муниципального образования «Город Глазов» и наполнение государственного кадастра недвижимости сведениями о земельных участках, в том числе земельных участках, на которых расположены многоквартирные дома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Вовлечено в хозяйственный оборот 45 земельных участка. 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‒</w:t>
            </w: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работ по предоставлению земельных участков в аренду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Увеличение количества предоставленных земельных участков с целью повышения поступлений в бюджет муниципального образования «Город Глазов» доходов в виде арендной платы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В первом полугодии 2022 года:</w:t>
            </w: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предоставлено в аренду 38 земельных участка; продано 15 земельных участков, предоставлено в п(б)п 14 земельных участков; выдано 153 разрешений на использование земель и земельных участков без предоставления и установления сервитута.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Предоставление недвижимого имущества социально ориентированным некоммерческим организациям в безвозмездное пользование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Поддержание малого и среднего бизнеса в виде предоставления недвижимого имущества в безвозмездное пользование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Общее количество объектов недвижимого имущества, предоставленных в безвозмездное пользование на 01.07.2022 года – 207 объектов, из них предоставлено социально ориентированным некоммерческим организациям – 10 объектов.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Предоставление недвижимого имущества, свободного от прав третьих лиц (за исключением имущественных прав СМСП), во владение и (или) в пользование на долгосрочной основе СМСП и организациям, образующим инфраструктуру поддержки СМСП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Получение имущественной поддержки, обеспечение равного доступа СМСП к получению имущественной поддержки, открытость информации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На 01.07.2022 года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из </w:t>
            </w: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Перечня муниципального имущества, предназначенного для предоставления во владение и (или) в пользование на долгосрочной основе СМСП, организациям, образующим инфраструктуру поддержки СМСП и самозанятым гражданам предоставлено 6 объектов.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Отсутствие имущества для дополнения Перечней СМСП </w:t>
            </w: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Предоставление муниципальных услуг в области имущественных отношений в соответствии с утвержденным перечнем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Доступность, полнота и качество предоставления муниципальных услуг, предусмотренных законодательством.  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На 01.07.2022 года в области имущественных отношений предоставлено 320 муниципальных услуг (307 услуги – отдел земельных ресурсов, 13 услуг отдел управления имуществом).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работ по образованию земельных участков, уточнению их характеристик, по государственной регистрации права муниципальной собственности на земельные участки и проведение работ по оценке рыночного размера арендной платы и рыночной стоимости земельных участков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Увеличение земельных участков, находящихся в собственности муниципального образования «Город Глазов», границы которых уточнены и  установлены на  местности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В первом полугодии 2022 года  зарегистрировано право муниципальной собственности на 16 земельных участков 15 из которых с уточненными границами; образовано 11 земельных участка; Проведены оценочные работы по 3 земельным участкам для размещения НТО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1486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AE2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AE2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AE2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AE2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AE257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Совершенствование системы учета объектов муниципальной собственности муниципального образования «Город Глазов», а также земельных участков, государственная собственность на которые не разграничена, обеспечение полной и достоверной информации о них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Формирование оптимальной структуры и состава собственности муниципального образования «Город Глазов», отвечающих функциям (полномочиям) органов местного самоуправления.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Ведение и актуализация сведений, содержащихся в реестре муниципального имущества города Глазова, ведение бюджетного учёта имущества казны муниципального образования «Город Глазов» на основании информации из реестра муниципального имущества города Глазова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Обеспечение полноты и достоверности учета муниципального имущества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Актуализация сведений в реестре муниципального имущества города Глазова в течение года: пополнение, внесение изменений, исключение.</w:t>
            </w: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Ведется работа по наполнению сведений, актуализации информации, содержащихся в программе БАРС.</w:t>
            </w: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На 01.07.2022 года в бюджетном учёте учитывается 3 620  объектов имущества муниципальной казны, из них:</w:t>
            </w:r>
          </w:p>
          <w:p w:rsidR="00465E60" w:rsidRPr="00F74EB0" w:rsidRDefault="00465E60" w:rsidP="00465E60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2 323 объектов недвижимого имущества;</w:t>
            </w:r>
          </w:p>
          <w:p w:rsidR="00465E60" w:rsidRPr="00F74EB0" w:rsidRDefault="00465E60" w:rsidP="00465E60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1 051 объект движимого;</w:t>
            </w:r>
          </w:p>
          <w:p w:rsidR="00465E60" w:rsidRPr="007D168F" w:rsidRDefault="00465E60" w:rsidP="00465E60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246 земельных участков.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работ по оформлению возникновения, изменения и прекращения прав на недвижимое имущество, находящееся в собственности муниципального образования «Город Глазов»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/>
              <w:jc w:val="center"/>
              <w:rPr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Государственная регистрация права собственности муниципального образования «Город Глазов» на муниципальное  недвижимое имущество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На 01.07.2022 году работы по технической инвентаризации и по государственной регистрации права муниципальной собственности не осуществлялась.</w:t>
            </w: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На 01.07.2022 года проведены работы по государственной регистрации права муниципальной собственности на муниципальное недвижимое имущество на 25 объекта недвижимости.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работ по технической инвентаризации муниципальной собственности на муниципальное недвижимое имущество для дальнейшей государственной регистрации права собственности  и проведение работ по оценке рыночного размера арендной платы и рыночной стоимости муниципального имущества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/>
              <w:jc w:val="center"/>
              <w:rPr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Государственная регистрация права собственности муниципального образования «Город Глазов» на муниципальное  недвижимое имущество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На 01.07.2022 года проведены работы по оценке рыночного размера арендной платы и рыночной стоимости муниципального имущества на 16 объектов.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EA33EF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ED5628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5628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ED5628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5628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ED5628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562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ED5628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6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ED5628" w:rsidRDefault="00EA33EF" w:rsidP="00227D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D5628">
              <w:rPr>
                <w:rFonts w:ascii="Times New Roman" w:hAnsi="Times New Roman"/>
                <w:b/>
                <w:bCs/>
                <w:sz w:val="16"/>
                <w:szCs w:val="16"/>
              </w:rPr>
              <w:t>Создание благоприятных условий для привлечения инвестиций</w:t>
            </w:r>
          </w:p>
        </w:tc>
      </w:tr>
      <w:tr w:rsidR="00EA33EF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C548C2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8C2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C548C2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548C2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C548C2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548C2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C548C2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8C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27D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Формирование инвестиционно-привлекательного имиджа города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Постоянно 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227D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27D9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информированности потенциальных инвесторов об инвестиционной привлекательности города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227D9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227D9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07D11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 в сфере инвестиционной деятельности: участие в форумах, деловых миссиях, конференциях, выставках, «круглых столах», презентациях, ярмарках и других мероприятиях торгово-экономической и инвестиционной направленности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Постоянно 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информированности потенциальных инвесторов об инвестиционной привлекательности города, привлечение инвестора на территорию МО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7D11" w:rsidRPr="00F74EB0" w:rsidRDefault="00197BA4" w:rsidP="00B2063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Участие в Форуме атомных городов (г.Обнинск) июнь 2022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7D11" w:rsidRPr="007D168F" w:rsidRDefault="00F07D11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07D11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48C2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48C2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548C2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Содействие в реализации инвестиционных проектов на территории города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 мере обращения инвесторов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7D11" w:rsidRPr="007D168F" w:rsidRDefault="00F07D11" w:rsidP="00A051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Увеличение количества реализуемых на территории города Глазова инвестиционных проектов, увеличение объема инвестиций, увеличение налоговых поступлений в бюджет города Глазова, создание новых рабочих мест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7D11" w:rsidRPr="00ED5628" w:rsidRDefault="00F07D11" w:rsidP="00B2063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7D11" w:rsidRPr="007D168F" w:rsidRDefault="00F07D11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07D11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Содействие в подборе производственных площадей и земельных участков в соответствии с параметрами инвестиционного проекта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предпринимательства;                                     управление архитектуры и градостроительства, 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 мере обращения инвесторов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ED5628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2022</w:t>
            </w:r>
            <w:r w:rsidR="00F07D11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Увеличение количества реализуемых на территории города Глазова инвестиционных проектов, увеличение объема инвестиций, увеличение налоговых поступлений в бюджет города Глазова, создание новых рабочих мест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7D11" w:rsidRPr="00F74EB0" w:rsidRDefault="00197BA4" w:rsidP="00F07D1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По итогам отчётного периода составлен реестр свободных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производственных площадей и земельных участков. На текущий момент осуществлен подбор 5 земельных участков   и 17 зданий и помещений (коммерческие объекты: производство, торговля, медицина и т.д.) для заинтересованных в реализации инвестиционных  проектов ЮЛ и ФЛ.   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7D11" w:rsidRPr="00F74EB0" w:rsidRDefault="00F07D11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07D11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Реализация мероприятий в рамках Соглашения о сотрудничестве от 22.04.2019 между АО "Корпорацией развития УР" и Администрацией города Глазова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Постоянно 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</w:t>
            </w:r>
            <w:r w:rsidR="00ED5628">
              <w:rPr>
                <w:rFonts w:ascii="Times New Roman" w:hAnsi="Times New Roman"/>
                <w:sz w:val="16"/>
                <w:szCs w:val="16"/>
                <w:lang w:eastAsia="ru-RU"/>
              </w:rPr>
              <w:t>олугодие 2022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Увеличение количества реализуемых на территории города Глазова инвестиционных проектов, увеличение объема инвестиций, увеличение налоговых поступлений в бюджет города Глазова, создание новых рабочих мест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97BA4" w:rsidRPr="00F74EB0" w:rsidRDefault="00197BA4" w:rsidP="00A2706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За отчетный период совместно с Корпорацией развития УР реализована совместная поддержка 2 инвестиционных проектов: </w:t>
            </w:r>
          </w:p>
          <w:p w:rsidR="00F07D11" w:rsidRPr="00F74EB0" w:rsidRDefault="00197BA4" w:rsidP="00A2706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 «Организация производства по обработке металлов и нанесения порошковых, лакокрасочных покрытий на метизы и крепежные изделия с использованием отечественного высокотехнологичного оборудования» ООО «БерегИ»);  «Создание «Транспортно – логистического центра «Глазовский» ООО  ТЛЦ «Глазовский»)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7D11" w:rsidRPr="00F74EB0" w:rsidRDefault="00F07D11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07D11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C548C2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48C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Сопровождение инвестиционных проектов, имеющих приоритетное значение для социально-экономического развития муниципального образования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 мере обращения инвесторов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ED5628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2022</w:t>
            </w:r>
            <w:r w:rsidR="00F07D11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7D168F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Увеличение количества реализуемых на территории города Глазова инвестиционных проектов, увеличение объема инвестиций, увеличение налоговых поступлений в бюджет города Глазова, создание новых рабочих мест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D5628" w:rsidRPr="00F74EB0" w:rsidRDefault="00ED5628" w:rsidP="00ED5628">
            <w:pPr>
              <w:spacing w:before="240"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Администрацией города Глазова совместно с АНО Центр развития бизнеса и городской среды» за отчетный период осуществлялось сопровождение  инвестиционных проектов предприятий. </w:t>
            </w:r>
          </w:p>
          <w:p w:rsidR="00ED5628" w:rsidRPr="00F74EB0" w:rsidRDefault="00ED5628" w:rsidP="00ED5628">
            <w:pPr>
              <w:spacing w:before="240"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 </w:t>
            </w:r>
          </w:p>
          <w:p w:rsidR="00ED5628" w:rsidRPr="00F74EB0" w:rsidRDefault="00ED5628" w:rsidP="00A2706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Зарегистрированы в качестве резидентов 4 предприятия:  ООО «Глазовский Фанерный Завод», ООО «Хермит Аэроспейс», ООО «Мебель Дом», ООО «Глазовский Ламинат».</w:t>
            </w:r>
          </w:p>
          <w:p w:rsidR="00ED5628" w:rsidRPr="00F74EB0" w:rsidRDefault="00ED5628" w:rsidP="00A2706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За 6 месяцев 2022 года по проекту ТОСЭР проконсультированы следующие организации:</w:t>
            </w:r>
          </w:p>
          <w:p w:rsidR="00ED5628" w:rsidRPr="00F74EB0" w:rsidRDefault="00ED5628" w:rsidP="00A2706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- ООО «Т.Один» (г.Ижевск, информационные технологии);</w:t>
            </w:r>
          </w:p>
          <w:p w:rsidR="00ED5628" w:rsidRPr="00F74EB0" w:rsidRDefault="00ED5628" w:rsidP="00A2706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- ООО «Русатом МеталлТех» (г.Москва, производство титановых имплантов);</w:t>
            </w:r>
          </w:p>
          <w:p w:rsidR="00ED5628" w:rsidRPr="00F74EB0" w:rsidRDefault="00ED5628" w:rsidP="00A2706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- ООО «ИжГидросервис» (г.Ижевск, кровля крыш жидкой резиной).</w:t>
            </w:r>
          </w:p>
          <w:p w:rsidR="00ED5628" w:rsidRPr="00F74EB0" w:rsidRDefault="00ED5628" w:rsidP="00A2706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На сегодняшний день в работе два проекта:</w:t>
            </w:r>
          </w:p>
          <w:p w:rsidR="00ED5628" w:rsidRPr="00F74EB0" w:rsidRDefault="00ED5628" w:rsidP="00A27060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- ООО «Новый практик» - БП готов, на согласовании у инвестора;</w:t>
            </w:r>
          </w:p>
          <w:p w:rsidR="00F07D11" w:rsidRPr="00F74EB0" w:rsidRDefault="00ED5628" w:rsidP="00A2706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 xml:space="preserve">-ООО «Успех» - замена инвестиционной площадки.   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7D11" w:rsidRPr="00F74EB0" w:rsidRDefault="00F07D11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470C7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470C7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470C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470C7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227D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Содействие развитию конкуренции на рынках товаров, работ, услуг на территории города Глазова.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Выявление потенциала для развития конкуренции, создание стимулов и содействие формированию условий для ее развития. Повышение уровня информированности субъектов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конкуренции.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F74EB0" w:rsidRDefault="009470C7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470C7" w:rsidRPr="00F74EB0" w:rsidRDefault="009470C7" w:rsidP="00227D9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470C7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53746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Реализация мероприятий Плана мероприятий ("дорожной карты") по содействию развитию конкуренции на территории муниципального образования «Город Глазов»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Выявление потенциала для развития конкуренции, создание стимулов и содействие формированию условий для ее развития. Повышение уровня информированности субъектов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конкуренции.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F74EB0" w:rsidRDefault="009470C7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 xml:space="preserve">Органами Администрации - ответственными исполнителями и исполнителями Плана мероприятий города Глазова своевременно предоставлены отчеты об исполнении Плана по состоянию на 30.06.2022  и 31.12.2021 года. Все пункты Плана выполнены. В разделе «Конкуренция» на официальном сайте муниципального образования «Город Глазов»: </w:t>
            </w:r>
            <w:hyperlink r:id="rId19" w:history="1">
              <w:r w:rsidRPr="00F74EB0">
                <w:rPr>
                  <w:rStyle w:val="ae"/>
                  <w:rFonts w:ascii="Times New Roman" w:hAnsi="Times New Roman"/>
                  <w:color w:val="FF0000"/>
                  <w:sz w:val="16"/>
                  <w:szCs w:val="16"/>
                </w:rPr>
                <w:t>http://glazov-gov.ru/biznes/ekonomika/konkurentsiya/</w:t>
              </w:r>
            </w:hyperlink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 xml:space="preserve"> размещена вся информация по содействию развитию конкуренции на территории МО «Город Глазов». Раздел поддерживается в актуальном состоянии, информация обновляется регулярно. Раздел содержит информацию о принятых на уровне РФ, УР и МО «Город Глазов» нормативных документах, доклады должностных лиц о состоянии конкуренции в УР и МО «Город Глазов», рекомендации ФАС по снижению административных барьеров, реестр субъектов естественных монополий, реестр хозяйствующих субъектов, доля участия муниципального образования «Город Глазов» в которых составляет 50 и более процентов и др. информацию.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470C7" w:rsidRPr="00F74EB0" w:rsidRDefault="009470C7" w:rsidP="00537460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A33EF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692FA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173E3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692FA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173E3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692F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3E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692F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3E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A8672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Поддержка социально ориентированных некоммерческих организаций, осуществляющих свою деятельность на территории муниципального образования "Город Глазов"</w:t>
            </w:r>
          </w:p>
        </w:tc>
      </w:tr>
      <w:tr w:rsidR="00EA33EF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73E3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73E3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73E3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Поддержка социально-значимых проектов и программ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04453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53746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поддержки просветительским, познавательным проектам и программам, направленным на воспитание толерантности, возрождение национального самосознания, гражданственности, патриотизма, чувства товарищества и милосердия, гордости за свою Родину, формирование здорового образа жизни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культуры, спорта и молодежной политики, Управление образования, Упр</w:t>
            </w:r>
            <w:r w:rsidR="00AA7265" w:rsidRPr="007D168F">
              <w:rPr>
                <w:rFonts w:ascii="Times New Roman" w:hAnsi="Times New Roman"/>
                <w:sz w:val="16"/>
                <w:szCs w:val="16"/>
              </w:rPr>
              <w:t>авление дошкольного образования,</w:t>
            </w:r>
            <w:r w:rsidR="00AA726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МБУ «ЦМиТО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5374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5374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</w:t>
            </w:r>
            <w:r w:rsidR="00AA726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53746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Эффективное использование возможностей общественных организаций и объединений граждан в решении задач социального развития города. Количество социально-значимых мероприятий во взаимодействии с муниципальными учреждениями составит 45 единиц.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За отчетный период проведено </w:t>
            </w:r>
            <w:r w:rsidRPr="00F74EB0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  <w:t xml:space="preserve">1 мероприятие 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совместно с СО НКО: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в акции «ЭкоДвор» принял участие Благотворительный фонд помощи бездомным животным «Приют «МЫ в Ответе». 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Также МБУК «ЦБС г. Глазова» приняло участие с АНО ДО «Лингвистический центр» во втором конкурсе 2022 года Фонда президентских грантов с совместным проектом «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val="en-US" w:eastAsia="ru-RU"/>
              </w:rPr>
              <w:t>English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спикер: от Альцгеймера по-английски».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Велась работа по </w:t>
            </w:r>
            <w:r w:rsidRPr="00F74EB0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  <w:t>информированию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СО НКО. На коллективном информировании находятся 6 абонентов по 6 темам, это: АНО «МКСЦ «Тайм-клуб», автономная НКО поддержки и развития спорта КУНГ-ФУ «Спортивный клуб «Красный кулак», АНО Центр развития и творчества для детей и взрослых «Радость», АНО «Центр развития бизнеса и городской среды г. Глазова»,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Автономная некоммерческая организация дополнительного образования Центр «Логос», Автономная некоммерческая организация Центр научно-исследовательских, образовательных и консалтинговых решений «Универсум».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Количество предоставленных документов – 18 экз.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На информировании ТОР находятся 3 абонента: Ельцова О.В., руководитель АНО ДО «Лингвистический центр», Капустянова О.В., руководитель Благотворительного фонда помощи </w:t>
            </w:r>
          </w:p>
          <w:p w:rsidR="00AA7265" w:rsidRPr="00F74EB0" w:rsidRDefault="00AA7265" w:rsidP="00B3249D">
            <w:pPr>
              <w:pStyle w:val="mb-4"/>
              <w:spacing w:before="0" w:beforeAutospacing="0" w:after="0" w:afterAutospacing="0"/>
              <w:jc w:val="both"/>
              <w:rPr>
                <w:color w:val="FF0000"/>
                <w:sz w:val="16"/>
                <w:szCs w:val="16"/>
              </w:rPr>
            </w:pPr>
            <w:r w:rsidRPr="00F74EB0">
              <w:rPr>
                <w:color w:val="FF0000"/>
                <w:sz w:val="16"/>
                <w:szCs w:val="16"/>
              </w:rPr>
              <w:t>бездомным животным «Приют «Мы в ответе»,Владыкин Г.А., председатель–Общественная организация инвалидов и ветеранов радиационных аварий – Глазовское городское общество "Союз-Чернобыль" Информирование ведется по 5 темам. Количество выданных документов – 10.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За отчетный период проведено 31 мероприятие, из них: 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Клуб путешественников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"Романтика дорог"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Квартирники  с молодыми музыкантами и поэтами (7)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Стратегическая сессия по созданию молодёжного пространства «Родник»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Киноклуб «Тридцать минус» (4 )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Проектный семинар по благоустройству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Встреча волонтёров «Серебряного возраста» (2)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Очная защита молодежных проектов «Атмосфера»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Памятное мероприятие, в связи с 36-й годовщиной Чернобыльской аварии, а также в связи с открытием мемориальной доски, посвященной в честь глазовчан – участников ядерных испытаний на Семипалатинском, Тоцком, 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Новоземельском полигонах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Праздничная демонстрация, посвящённая Дню Весны и Труда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Торжественного мероприятия, посвящённое открытию легкоатлетической Эстафеты Мира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«Званый ужин» с фотографом.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Организация сбора участников сводного хора для видеосъемки Гимна РФ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Автопробег, посвященный празднованию Дня России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Встреча с ТОСами по проекту «Мой двор. Мой хор»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Митинг, посвященный дню памяти и скорби 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Проведение Фестиваля уличного кино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Караоке-батлы «Мой двор. Мой хор», ул. Республиканская, 54, Толстого, 47, Ленина,4, п. Сыга (ул.Авиационная) -(4)</w:t>
            </w:r>
          </w:p>
          <w:p w:rsidR="00AA7265" w:rsidRPr="00F74EB0" w:rsidRDefault="00AA7265" w:rsidP="00B3249D">
            <w:pPr>
              <w:pStyle w:val="mb-4"/>
              <w:spacing w:before="0" w:beforeAutospacing="0" w:after="0" w:afterAutospacing="0"/>
              <w:jc w:val="both"/>
              <w:rPr>
                <w:color w:val="FF0000"/>
                <w:sz w:val="16"/>
                <w:szCs w:val="16"/>
              </w:rPr>
            </w:pPr>
            <w:r w:rsidRPr="00F74EB0">
              <w:rPr>
                <w:color w:val="FF0000"/>
                <w:sz w:val="16"/>
                <w:szCs w:val="16"/>
              </w:rPr>
              <w:t>Киноквиз «Топ снято»</w:t>
            </w:r>
          </w:p>
          <w:p w:rsidR="00AA7265" w:rsidRPr="00F74EB0" w:rsidRDefault="00AA7265" w:rsidP="00B3249D">
            <w:pPr>
              <w:pStyle w:val="mb-4"/>
              <w:spacing w:before="0" w:beforeAutospacing="0" w:after="0" w:afterAutospacing="0"/>
              <w:jc w:val="both"/>
              <w:rPr>
                <w:color w:val="FF0000"/>
                <w:sz w:val="16"/>
                <w:szCs w:val="16"/>
              </w:rPr>
            </w:pPr>
            <w:r w:rsidRPr="00F74EB0">
              <w:rPr>
                <w:color w:val="FF0000"/>
                <w:sz w:val="16"/>
                <w:szCs w:val="16"/>
              </w:rPr>
              <w:t>Оказана поддержка 24 социально-значимым проектам, из которых 8 стали победителями, общая сумма привлеченных средств- 2 588 237  рублей</w:t>
            </w:r>
          </w:p>
          <w:p w:rsidR="00EA33EF" w:rsidRPr="00F74EB0" w:rsidRDefault="00EA33EF" w:rsidP="0029304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537460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A33EF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F7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F7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F7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F7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F77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имущественной поддержки в форме предоставления помещений в учреждениях на безвозмездной основе для проведения социально-значимых мероприятий общественных организаций и объединений граждан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F7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F267B1" w:rsidP="00FF7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</w:t>
            </w:r>
            <w:r w:rsidR="00AA726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F77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Поддержка СОНКО  в виде предоставления недвижимого имущества в безвозмездное пользование 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F74EB0" w:rsidRDefault="00AA7265" w:rsidP="00FF773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Общее количество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объектов недвижимого имущества, предоставленных в безвозмездное пользование на 01.07.2022 года – 217 объектов, из них предоставлено социально ориентированным некоммерческим организациям – 10 объектов.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FF7739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C7E87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21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21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21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21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Создание в учреждениях культуры, молодежной политики и спорта, в учреждениях образования города Глазова   условий для реализации социально-значимых мероприятий общественных организаций и объединений граждан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отношений, Управление культуры, спорта и молодежной политики, Управление образования, Управление дошкольного образования</w:t>
            </w:r>
            <w:r w:rsidR="00AA7265" w:rsidRPr="007D168F">
              <w:rPr>
                <w:rFonts w:ascii="Times New Roman" w:hAnsi="Times New Roman"/>
                <w:sz w:val="16"/>
                <w:szCs w:val="16"/>
              </w:rPr>
              <w:t>,</w:t>
            </w:r>
            <w:r w:rsidR="00AA726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МБУ «ЦМиТО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2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DC7E87" w:rsidP="00C2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</w:t>
            </w:r>
            <w:r w:rsidR="00AA726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удовлетворенных заявлений по предоставлению помещений в учреждениях, подведомственных структурным подразделениям Администрации города Глазова на безвозмездной основе для проведения социально-значимых мероприятий общественных организаций и граждан составит 40 единицы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F74EB0" w:rsidRDefault="00AA7265" w:rsidP="00C219C9">
            <w:pPr>
              <w:spacing w:before="40" w:after="4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Удовлетворено 1 заявление по предоставлению помещений в МБДОУ «Детский сад № 40» для АНО «Радость»</w:t>
            </w:r>
          </w:p>
          <w:p w:rsidR="00AA7265" w:rsidRPr="00F74EB0" w:rsidRDefault="00AA7265" w:rsidP="00C219C9">
            <w:pPr>
              <w:spacing w:before="40" w:after="4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Предоставление помещений, технического оборудования (видеопроектор, экран, кликер, ноутбук, микрофон), музыкальной аппаратуры. Помощь в организации мероприятий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A8672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C7E87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245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245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245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245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45A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информационной поддержки, посредством размещения в официальных СМИ информации о мероприятиях, проводимых общественными организациями и объединениями граждан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45A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общественных связей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45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45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2020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45A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Информирование населения города о деятельности СОНКО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00E8" w:rsidRPr="00F74EB0" w:rsidRDefault="00AA7265" w:rsidP="00E400E8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  <w:t>МБУК «ЦБС г. Глазова»</w:t>
            </w:r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  <w:t>:</w:t>
            </w:r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Работа блога «Проект+», направленного на информирование СОНКО о проектной деятельности: размещено 73 новостных записи</w:t>
            </w:r>
          </w:p>
          <w:p w:rsidR="00DC7E87" w:rsidRPr="00F74EB0" w:rsidRDefault="00E400E8" w:rsidP="00AA7265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  <w:t>МБУ «ЦМиТО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: Работа в сети ВК </w:t>
            </w:r>
            <w:hyperlink r:id="rId20" w:history="1">
              <w:r w:rsidRPr="00F74EB0">
                <w:rPr>
                  <w:rStyle w:val="ae"/>
                  <w:rFonts w:ascii="Times New Roman" w:hAnsi="Times New Roman"/>
                  <w:color w:val="FF0000"/>
                  <w:sz w:val="16"/>
                  <w:szCs w:val="16"/>
                  <w:lang w:eastAsia="ru-RU"/>
                </w:rPr>
                <w:t>https://vk.com/korolenko8</w:t>
              </w:r>
            </w:hyperlink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опубликовано более 200 информационных материалов</w:t>
            </w:r>
          </w:p>
          <w:p w:rsidR="00E400E8" w:rsidRPr="00F74EB0" w:rsidRDefault="00E400E8" w:rsidP="00AA7265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  <w:t>Администрация МО «Город Глазов»: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Опубликовано 49 информационных материалов в разделе НКО официального сайта Администрации города Глазова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245A51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B6695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B0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B0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B0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B0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B0BB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Формирование и размещение информационных материалов о социально-значимых мероприятиях на официальном сайте МО "Город Глазов"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B0BB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культуры, спорта и молодежной политики, Управление образования, Управление дошкольного образования, Управление общественных связей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B0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B0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</w:t>
            </w:r>
            <w:r w:rsidR="002B669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B0BB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информационных материалов, опубликованных в официальных СМИ, посвященных социально-значимой деятельности общественных организаций и объединений граждан, действующих на территории МО составит 150 единиц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F74EB0" w:rsidRDefault="00EA33EF" w:rsidP="002B669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Опубликовано на официальных сайтах </w:t>
            </w:r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61 информационное сообщение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F74EB0" w:rsidRDefault="00EA33EF" w:rsidP="00FB0BB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92AE5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Проведение городских конкурсов проектов социально-ориентированных некоммерческих организаций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культуры, спорта и молодежной политики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Получение поддержки (в том числе финансовой) на реализацию проектов СОНКО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F74EB0" w:rsidRDefault="00E400E8" w:rsidP="00F77D1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Постановление Администрации города Глазова от 21.07.2022 № 18/15 О проведении конкурса программ (проектов) социально ориентированных некоммерческих организаций для предоставления им грантов в форме субсидий в 2022 году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F77D1F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92AE5" w:rsidRPr="003C68CD" w:rsidTr="008C2BE9">
        <w:trPr>
          <w:trHeight w:val="1283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Организационное сопровождение в подготовке и реализации конкурсных проектов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культуры, спорта и молодежной политики, МБУ «Централизованная библиотечная система г. Глазова»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социально-ориентированных некоммерческих организаций - участников конкурса составит 6 единиц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F74EB0" w:rsidRDefault="00E400E8" w:rsidP="00F77D1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Оказана поддержка и организационное сопровождение – 1 единицы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F77D1F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301D2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BB5B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BB5B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BB5B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BB5B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BB5B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консультационной поддержки в подготовке к конкурсам проектов СОНКО и реализация мероприятий по содействию развития их кадрового потенциала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BB5B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культуры, спорта и  молодежной политики, Управление образования, Управление дошкольного образования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BB5B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6301D2" w:rsidP="00BB5B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</w:t>
            </w:r>
            <w:r w:rsidR="00E400E8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BB5B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добровольцев, которым оказана поддержка в повышении квалификации по профилю общественной деятельности составит 70 человек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A33EF" w:rsidRPr="00F74EB0" w:rsidRDefault="00E400E8" w:rsidP="004628D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  <w:t>МБУК «ЦБС г. Глазова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»: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-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4 консультации представителям 2 НКО по написанию проектов на ФПГ и ПФКИ</w:t>
            </w:r>
          </w:p>
          <w:p w:rsidR="00E400E8" w:rsidRPr="00F74EB0" w:rsidRDefault="00694423" w:rsidP="004628D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  <w:t xml:space="preserve">Отдел дошкольного </w:t>
            </w:r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  <w:t>образования</w:t>
            </w:r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: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Консультационная поддержка при подготовке к участию в конкурсе лучших муниципальных практик и инициатив социально-экономического развития в муниципальных образованиях на территориях присутствия Госкорпорации «Росатом» в 2022 году</w:t>
            </w:r>
          </w:p>
          <w:p w:rsidR="00E400E8" w:rsidRPr="00F74EB0" w:rsidRDefault="00E400E8" w:rsidP="004628D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  <w:t>Управление образования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: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Количество добровольцев, которым оказана поддержка в повышении квалификации по профилю общественной деятельности, составляет 8 человек</w:t>
            </w:r>
          </w:p>
          <w:p w:rsidR="00E400E8" w:rsidRPr="00F74EB0" w:rsidRDefault="00E400E8" w:rsidP="00E400E8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BB5B20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C14A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04E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Организационная работа по привлечению и стимулированию участия актива общественных организаций и объединений граждан в социально-значимых проектах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культуры, спорта и молодежной политики и спорта, Управление образования, Управление дошкольного образования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04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7C14AD" w:rsidP="00C04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2021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04E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добровольцев, вовлеченных в реализацию социально-значимых проектов общественных организаций и объединений граждан составит более 1000 человек за весь период реализации программы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00E8" w:rsidRPr="00F74EB0" w:rsidRDefault="00E400E8" w:rsidP="00E400E8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  <w:t>МБУК «ЦБС г. Глазова»: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2 сотрудника МБУК «ЦБС  г. Глазова» привлечены к реализации проекта «Центр городских сообществ» (АНО «МКСЦ "Тайм-клуб"»).</w:t>
            </w:r>
          </w:p>
          <w:p w:rsidR="00E400E8" w:rsidRPr="00F74EB0" w:rsidRDefault="00E400E8" w:rsidP="00E400E8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  <w:t>Управление образования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: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Привлечено:</w:t>
            </w:r>
          </w:p>
          <w:p w:rsidR="00E400E8" w:rsidRPr="00F74EB0" w:rsidRDefault="00E400E8" w:rsidP="00E400E8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1480 добровольцев  для реализации проектов  «Наш двор. Наша команда», «Папа, мама, я – автомобильная семья», проект "Праздник скандинавской ходьбы "Шагай к здоровью», проект Фестиваль "ЯРМАРКА СПОРТА", проект по популяризации современных танцев среди молодежи г.Глазова.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C04E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B63C9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EA33EF" w:rsidP="00C04E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 xml:space="preserve">Создание условий для развития туризма в муниципальном образовании «Город Глазов» </w:t>
            </w:r>
          </w:p>
        </w:tc>
      </w:tr>
      <w:tr w:rsidR="00EB63C9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EA33EF" w:rsidP="005C4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EA33EF" w:rsidP="005C4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EA33EF" w:rsidP="005C4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EA33EF" w:rsidP="005C4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EA33EF" w:rsidP="005C42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Мероприятия, направленные на развитие внутреннего и въездного туризма в муниципальном образовании «Город Глазов»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EA33EF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EA33EF" w:rsidP="005C4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EB63C9" w:rsidP="005C4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 xml:space="preserve">1 полугодие </w:t>
            </w:r>
            <w:r w:rsidRPr="00536166"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  <w:t>202</w:t>
            </w:r>
            <w:r w:rsidR="00536166" w:rsidRPr="00536166"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501480" w:rsidRDefault="00536166" w:rsidP="005C422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36166">
              <w:rPr>
                <w:rFonts w:ascii="Times New Roman" w:hAnsi="Times New Roman"/>
                <w:sz w:val="16"/>
                <w:szCs w:val="16"/>
                <w:highlight w:val="green"/>
              </w:rPr>
              <w:t>Увеличение турпотока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Default="00AC0F5D" w:rsidP="00AC0F5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Были р</w:t>
            </w:r>
            <w:r w:rsidR="00536166" w:rsidRPr="00536166"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азработ</w:t>
            </w:r>
            <w:r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аны</w:t>
            </w:r>
            <w:r w:rsidR="00536166" w:rsidRPr="00536166"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 и внедрен</w:t>
            </w:r>
            <w:r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ы</w:t>
            </w:r>
            <w:r w:rsidR="00536166" w:rsidRPr="00536166"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 </w:t>
            </w:r>
            <w:r w:rsidR="00536166"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новы</w:t>
            </w:r>
            <w:r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е</w:t>
            </w:r>
            <w:r w:rsidR="00536166"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туристические маршруты, размещены рекламные материалы о них:</w:t>
            </w:r>
          </w:p>
          <w:p w:rsidR="00D82E94" w:rsidRPr="00D82E94" w:rsidRDefault="00AC0F5D" w:rsidP="00D82E9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D82E94"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1. </w:t>
            </w:r>
            <w:r w:rsidR="00D82E94" w:rsidRPr="00D82E94"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«О старом по-новому» - экскурсия по «старому» району (району ампирной застройки, «культурному» кварталу).</w:t>
            </w:r>
          </w:p>
          <w:p w:rsidR="00D82E94" w:rsidRPr="00D82E94" w:rsidRDefault="00D82E94" w:rsidP="00D82E9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2. </w:t>
            </w:r>
            <w:r w:rsidRPr="00D82E94"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«Глазов: есть контакт» - пакетное предложение. На выбор предлагается пешая экскурсия по обновленной улице Кирова либо пешая экскурсия по старому району. Далее – экскурсия по гостинично-ресторанному комплексу «Глазов» и обед в ресторане «Глазов».</w:t>
            </w:r>
          </w:p>
          <w:p w:rsidR="00D82E94" w:rsidRPr="00D82E94" w:rsidRDefault="00D82E94" w:rsidP="00D82E9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3. </w:t>
            </w:r>
            <w:r w:rsidRPr="00D82E94"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«Глазов советский» - пакетное предложение. Экскурсия по старому району, гостинично-ресторанному комплексу «Глазов» с десертом в ресторане «Глазов».</w:t>
            </w:r>
          </w:p>
          <w:p w:rsidR="00D82E94" w:rsidRPr="00D82E94" w:rsidRDefault="00D82E94" w:rsidP="00D82E9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4. </w:t>
            </w:r>
            <w:r w:rsidRPr="00D82E94"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«Глазов гостеприимный» - пакетное предложение. Экскурсия по улице Кирова, гостинично-ресторанному комплексу «Глазов» с десертом в ресторане «Глазов».</w:t>
            </w:r>
          </w:p>
          <w:p w:rsidR="00AC0F5D" w:rsidRPr="00501480" w:rsidRDefault="00D82E94" w:rsidP="00D82E94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5. </w:t>
            </w:r>
            <w:r w:rsidRPr="00D82E94">
              <w:rPr>
                <w:rFonts w:ascii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«Краски и вкусы севера Удмуртии» - пакетное предложение, новинка 2023 года. В рамках маршрута проводится экскурсия-мероприятие о кухне народов севера Удмуртии в кафе «Сочи», после которого посетителю предлагается обед (ужин) в этнографическом стиле – удмуртском или татарском.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501480" w:rsidRDefault="00EA33EF" w:rsidP="005C4229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832CF2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Организация и проведение мероприятий, направленных на обеспечение продвижения и рекламно-информационную поддержку туристского продукта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32CF2" w:rsidRPr="00501480" w:rsidRDefault="00832CF2" w:rsidP="00536166">
            <w:pPr>
              <w:jc w:val="center"/>
              <w:rPr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 xml:space="preserve">1 полугодие </w:t>
            </w:r>
            <w:r w:rsidRPr="00536166"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  <w:t>202</w:t>
            </w:r>
            <w:r w:rsidR="00536166" w:rsidRPr="00536166"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  <w:t>3</w:t>
            </w: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  <w:t>Формирование образа города как привлекательного центра индустрии туризма. Продвижение туристского продукта, повышение инвестиционной привлекательности туристской отрасли города Глазова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C5013" w:rsidRPr="008C5013" w:rsidRDefault="00832CF2" w:rsidP="00723B32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Проведены массовые мероприятия, рассчи</w:t>
            </w:r>
            <w:r w:rsidR="008C5013"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танные на привлечение туристов:</w:t>
            </w:r>
          </w:p>
          <w:p w:rsidR="00723B32" w:rsidRPr="008C5013" w:rsidRDefault="008C5013" w:rsidP="00723B32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1. </w:t>
            </w:r>
            <w:r w:rsidR="00723B32"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Всероссийские соревнования по пулевой стрельбе памяти Е.Ф. Драгунова</w:t>
            </w:r>
            <w:r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 </w:t>
            </w:r>
            <w:r w:rsidR="00723B32"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18-27 февраля 2023</w:t>
            </w:r>
          </w:p>
          <w:p w:rsidR="00723B32" w:rsidRPr="008C5013" w:rsidRDefault="008C5013" w:rsidP="00723B32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2. </w:t>
            </w:r>
            <w:r w:rsidR="00723B32"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Фестиваль студенческого творчества «Весна ГГПИ 2023»</w:t>
            </w:r>
            <w:r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 01–</w:t>
            </w:r>
            <w:r w:rsidR="00723B32"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18 апреля 2023</w:t>
            </w:r>
          </w:p>
          <w:p w:rsidR="00723B32" w:rsidRPr="008C5013" w:rsidRDefault="008C5013" w:rsidP="00723B32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3. </w:t>
            </w:r>
            <w:r w:rsidR="00723B32"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Благотоврительный спектакль «Охота жить»</w:t>
            </w:r>
          </w:p>
          <w:p w:rsidR="00723B32" w:rsidRPr="008C5013" w:rsidRDefault="00723B32" w:rsidP="00723B32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04 марта 2023</w:t>
            </w:r>
          </w:p>
          <w:p w:rsidR="00723B32" w:rsidRPr="008C5013" w:rsidRDefault="008C5013" w:rsidP="00723B32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4. </w:t>
            </w:r>
            <w:r w:rsidR="00723B32"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Творческий фестиваль «Удмуртия Заряжает» для студентов СПО, ВУЗов, работающей молодежи</w:t>
            </w:r>
          </w:p>
          <w:p w:rsidR="00723B32" w:rsidRPr="008C5013" w:rsidRDefault="00723B32" w:rsidP="00723B32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21-23 апреля 2023</w:t>
            </w:r>
          </w:p>
          <w:p w:rsidR="00832CF2" w:rsidRPr="008C5013" w:rsidRDefault="008C5013" w:rsidP="00723B32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5. </w:t>
            </w:r>
            <w:r w:rsidR="00723B32"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Всероссийская социо-культурная акция «Библионочь»</w:t>
            </w:r>
            <w:r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 м</w:t>
            </w:r>
            <w:r w:rsidR="00723B32"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ай 2023</w:t>
            </w:r>
          </w:p>
          <w:p w:rsidR="00723B32" w:rsidRPr="008C5013" w:rsidRDefault="008C5013" w:rsidP="008C5013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6. Городской праздник «День города Глазова»: «Раз, два, три, четыре, пять» (345-летний юбилей) 17 июня 2023</w:t>
            </w:r>
          </w:p>
          <w:p w:rsidR="008C5013" w:rsidRPr="00501480" w:rsidRDefault="008C5013" w:rsidP="008C5013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8C5013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7. День молодежи 27 июня 2023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832CF2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Развитие информационной среды для туристов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5C4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32CF2" w:rsidRPr="00501480" w:rsidRDefault="00832CF2" w:rsidP="00536166">
            <w:pPr>
              <w:jc w:val="center"/>
              <w:rPr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 xml:space="preserve">1 полугодие </w:t>
            </w:r>
            <w:r w:rsidRPr="00536166"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  <w:t>202</w:t>
            </w:r>
            <w:r w:rsidR="00536166" w:rsidRPr="00536166"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  <w:t>3</w:t>
            </w:r>
            <w:r w:rsidRPr="00536166"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  <w:t xml:space="preserve"> </w:t>
            </w: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  <w:t>Формирование комфортной информационной среды для гостей города Глазова. Совершенствование туристской инфраструктуры города Глазова, в том числе внедрение унифицированной системы туристской навигации. Содействие формированию дополнительного потребительского спроса на объекты туриндустрии города Глазова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504B" w:rsidRPr="00501480" w:rsidRDefault="00832CF2" w:rsidP="004628D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Продолжилось благоустройство парка им. Горького, ремонт КЦ «Россия» (установка обновленных МАФов, освещения), благоустройство бульвара К.Маркса (установка освещения, ремонт эспланады), благоустройство прилегающей территории культурной базы Короленко, 8 (обновление сцены)</w:t>
            </w:r>
            <w:r w:rsidR="003C504B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 xml:space="preserve">, </w:t>
            </w:r>
            <w:r w:rsidR="003C504B" w:rsidRPr="007C649C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обустройство «Александровского </w:t>
            </w:r>
            <w:r w:rsidR="007C649C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с</w:t>
            </w:r>
            <w:r w:rsidR="003C504B" w:rsidRPr="007C649C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адика» около часовни Александра Невского (установка бюстов), обустройство сквера около ПНБ ЦБС (установка памятника, качели, высадка цветов), благоустройство дворов «Культурного квартала»</w:t>
            </w:r>
            <w:r w:rsidR="007C649C" w:rsidRPr="007C649C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, благоустройство территории у школы искусств «Глазовчанка»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832CF2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Кадровое и научно-методическое обеспечение развития въездного и внутреннего туризма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32CF2" w:rsidRPr="00501480" w:rsidRDefault="00832CF2" w:rsidP="00536166">
            <w:pPr>
              <w:jc w:val="center"/>
              <w:rPr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 xml:space="preserve">1 полугодие </w:t>
            </w:r>
            <w:r w:rsidRPr="00536166"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  <w:t>202</w:t>
            </w:r>
            <w:r w:rsidR="00536166" w:rsidRPr="00536166"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  <w:t>3</w:t>
            </w:r>
            <w:r w:rsidRPr="00536166"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  <w:t xml:space="preserve"> </w:t>
            </w: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  <w:t>Изучение опыта организации деятельности по развитию внутреннего и въездного туризма, расширение деловых связей, контактов, а также содействие росту объемов реализации туристских продуктов и отдельных туристских услуг. Повышение квалификации специалистов туристической индустрии города Глазова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Default="00832CF2" w:rsidP="004628D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Участие в туристской стратегической сессии НКО «Смарт Глазов», онлайн-вебинарах, посвященных теме развития внутреннего туризма. Прохождение обучения сотрудниками Глазовского краеведческого музея (2 чел.) в проекте «Творческие люди» (в рамках нацпроекта «Культура»). Прохождение сотрудником Глазовского кр</w:t>
            </w:r>
            <w:bookmarkStart w:id="0" w:name="_GoBack"/>
            <w:bookmarkEnd w:id="0"/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аеведческого музея курсов повышения квалификации в Агентстве по туризму УР</w:t>
            </w:r>
          </w:p>
          <w:p w:rsidR="00F1207A" w:rsidRPr="009F048F" w:rsidRDefault="00F1207A" w:rsidP="00F1207A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9F048F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3-12 апреля прошли курсы повышения квалификации (прослушивание лекций, вебинаров, итоговое тестирование) по тем</w:t>
            </w:r>
            <w:r w:rsidR="009F048F" w:rsidRPr="009F048F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е «Цифровые технологии организа</w:t>
            </w:r>
            <w:r w:rsidRPr="009F048F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ции хранения музейных</w:t>
            </w:r>
            <w:r w:rsidR="009F048F" w:rsidRPr="009F048F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 ценностей». </w:t>
            </w:r>
            <w:r w:rsidRPr="009F048F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Организатор - Цент</w:t>
            </w:r>
            <w:r w:rsidR="009F048F" w:rsidRPr="009F048F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р непрерывного образования и по</w:t>
            </w:r>
            <w:r w:rsidRPr="009F048F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вышения квалификации творческих и управленческих кадров в сфере культуры Ф</w:t>
            </w:r>
            <w:r w:rsidR="009F048F" w:rsidRPr="009F048F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ГБОУ ВО «Казанский государствен</w:t>
            </w:r>
            <w:r w:rsidRPr="009F048F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ный институт культуры».</w:t>
            </w:r>
            <w:r w:rsidR="009F048F" w:rsidRPr="009F048F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 xml:space="preserve"> Принял участие 1 сотрудник МБУК «ГКМ»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832CF2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 xml:space="preserve">Содействие в доработке и реализации комплексного проекта туристического кластера севера Удмуртии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241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32CF2" w:rsidRPr="00501480" w:rsidRDefault="00832CF2" w:rsidP="00536166">
            <w:pPr>
              <w:jc w:val="center"/>
              <w:rPr>
                <w:sz w:val="16"/>
                <w:szCs w:val="16"/>
                <w:highlight w:val="yellow"/>
              </w:rPr>
            </w:pP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 xml:space="preserve">1 полугодие </w:t>
            </w:r>
            <w:r w:rsidRPr="00536166"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  <w:t>202</w:t>
            </w:r>
            <w:r w:rsidR="00536166" w:rsidRPr="00536166"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  <w:t>3</w:t>
            </w:r>
            <w:r w:rsidRPr="00501480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  <w:t>Подготовка материалов и документов для заявки проекта на федеральный конкурс. Комплексное развитие обеспечивающей инфраструктуры туристического кластера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B83C19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501480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>Совместная с Глазовским районом работа по созданию спортивно-туристического комплекса «ДондыДор»: исследование и маркетинговый анализ, создание архитектурно-планировочной концепции благоустройства, разработка экономической модели, поиск инвесторов для реализации этапов проекта</w:t>
            </w:r>
            <w:r w:rsidR="00465CF6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  <w:t xml:space="preserve">, </w:t>
            </w:r>
            <w:r w:rsidR="00465CF6" w:rsidRPr="00465CF6"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green"/>
                <w:lang w:eastAsia="ru-RU"/>
              </w:rPr>
              <w:t>составление Генплана территории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</w:tbl>
    <w:p w:rsidR="009B381A" w:rsidRPr="003C68CD" w:rsidRDefault="009B381A" w:rsidP="009B381A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  <w:sectPr w:rsidR="009B381A" w:rsidRPr="003C68CD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9B381A" w:rsidRPr="00173F13" w:rsidRDefault="006865A9" w:rsidP="00EA33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hyperlink r:id="rId21" w:history="1">
        <w:r w:rsidR="009B381A" w:rsidRPr="00173F13">
          <w:rPr>
            <w:rStyle w:val="ae"/>
            <w:rFonts w:ascii="Times New Roman" w:hAnsi="Times New Roman"/>
            <w:b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="009B381A" w:rsidRPr="00173F13">
        <w:rPr>
          <w:rFonts w:ascii="Times New Roman" w:hAnsi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9B381A" w:rsidRPr="00173F13" w:rsidRDefault="009B381A" w:rsidP="00EA33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73F13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 w:rsidR="00173F13" w:rsidRPr="00173F13">
        <w:rPr>
          <w:rFonts w:ascii="Times New Roman" w:hAnsi="Times New Roman"/>
          <w:b/>
          <w:sz w:val="24"/>
          <w:szCs w:val="24"/>
          <w:lang w:eastAsia="ru-RU"/>
        </w:rPr>
        <w:t>01.07.2023</w:t>
      </w:r>
    </w:p>
    <w:p w:rsidR="009B381A" w:rsidRPr="00173F13" w:rsidRDefault="009B381A" w:rsidP="009B381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6876"/>
      </w:tblGrid>
      <w:tr w:rsidR="009B381A" w:rsidRPr="00173F13" w:rsidTr="00E1751F">
        <w:tc>
          <w:tcPr>
            <w:tcW w:w="3686" w:type="dxa"/>
            <w:hideMark/>
          </w:tcPr>
          <w:p w:rsidR="009B381A" w:rsidRPr="00173F13" w:rsidRDefault="009B381A" w:rsidP="00E1751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876" w:type="dxa"/>
            <w:hideMark/>
          </w:tcPr>
          <w:p w:rsidR="009B381A" w:rsidRPr="00173F13" w:rsidRDefault="00E1751F" w:rsidP="00E175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"Создание условий для устойчивого экономи</w:t>
            </w:r>
            <w:r w:rsidR="00173F13"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ческого развития " на 2020-2025 </w:t>
            </w: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годы</w:t>
            </w:r>
          </w:p>
        </w:tc>
      </w:tr>
    </w:tbl>
    <w:p w:rsidR="009B381A" w:rsidRPr="00173F13" w:rsidRDefault="009B381A" w:rsidP="009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66"/>
        <w:gridCol w:w="871"/>
        <w:gridCol w:w="2814"/>
        <w:gridCol w:w="2694"/>
        <w:gridCol w:w="1701"/>
        <w:gridCol w:w="1897"/>
        <w:gridCol w:w="1701"/>
        <w:gridCol w:w="2214"/>
      </w:tblGrid>
      <w:tr w:rsidR="009B381A" w:rsidRPr="00173F13" w:rsidTr="00A86726">
        <w:trPr>
          <w:trHeight w:val="20"/>
        </w:trPr>
        <w:tc>
          <w:tcPr>
            <w:tcW w:w="173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9B381A" w:rsidRPr="00173F13" w:rsidTr="00A86726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751F" w:rsidRPr="00173F13" w:rsidTr="00E1751F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1751F" w:rsidRPr="00173F13" w:rsidRDefault="00E1751F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1751F" w:rsidRPr="00173F13" w:rsidRDefault="00E1751F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21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1751F" w:rsidRPr="00173F13" w:rsidRDefault="00E1751F" w:rsidP="00E1751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b/>
                <w:bCs/>
                <w:sz w:val="18"/>
                <w:szCs w:val="18"/>
              </w:rPr>
              <w:t>Создание условий для развития малого и среднего  предпринимательства</w:t>
            </w:r>
          </w:p>
        </w:tc>
      </w:tr>
      <w:tr w:rsidR="00173F13" w:rsidRPr="00173F13" w:rsidTr="00BF4C22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3F13" w:rsidRPr="00173F13" w:rsidRDefault="00173F13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3F13" w:rsidRPr="00173F13" w:rsidRDefault="00173F13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3F13" w:rsidRPr="00173F13" w:rsidRDefault="00173F13" w:rsidP="00E175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F13">
              <w:rPr>
                <w:rFonts w:ascii="Times New Roman" w:hAnsi="Times New Roman"/>
                <w:sz w:val="16"/>
                <w:szCs w:val="16"/>
              </w:rPr>
              <w:t>Предоставление займов субъектам малого и среднего предпринимательства Обособленным подразделением МКК Удмуртский фонд развития предпринимательства в г. Глазов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3F13" w:rsidRPr="00173F13" w:rsidRDefault="00173F13" w:rsidP="00E175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F13">
              <w:rPr>
                <w:rFonts w:ascii="Times New Roman" w:hAnsi="Times New Roman"/>
                <w:sz w:val="16"/>
                <w:szCs w:val="16"/>
              </w:rPr>
              <w:t>Сумма выданных займов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3F13" w:rsidRPr="00173F13" w:rsidRDefault="00173F13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73F13">
              <w:rPr>
                <w:rFonts w:ascii="Times New Roman" w:hAnsi="Times New Roman"/>
                <w:sz w:val="16"/>
                <w:szCs w:val="16"/>
                <w:lang w:eastAsia="ru-RU"/>
              </w:rPr>
              <w:t>30 000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3F13" w:rsidRPr="00173F13" w:rsidRDefault="00173F13" w:rsidP="00CD71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73F13">
              <w:rPr>
                <w:rFonts w:ascii="Times New Roman" w:hAnsi="Times New Roman"/>
                <w:sz w:val="18"/>
                <w:szCs w:val="18"/>
              </w:rPr>
              <w:t xml:space="preserve">Выдано 19 микрозаймов субъектам малого и среднего предпринимательства на сумму  36 995 тыс. рублей. </w:t>
            </w:r>
          </w:p>
          <w:p w:rsidR="00173F13" w:rsidRPr="00173F13" w:rsidRDefault="00173F13" w:rsidP="00CD71A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73F13" w:rsidRPr="00173F13" w:rsidRDefault="00173F13" w:rsidP="00CD71A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73F13" w:rsidRPr="00173F13" w:rsidRDefault="00173F13" w:rsidP="00CD71A1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3F13" w:rsidRPr="00173F13" w:rsidRDefault="00173F13" w:rsidP="00CD71A1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 Показатель выполнен на 123 %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73F13" w:rsidRPr="00173F13" w:rsidRDefault="00173F13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F55B8" w:rsidRPr="00173F13" w:rsidTr="00BF4C22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55B8" w:rsidRPr="00173F13" w:rsidRDefault="00AF55B8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55B8" w:rsidRPr="00173F13" w:rsidRDefault="00AF55B8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55B8" w:rsidRPr="00173F13" w:rsidRDefault="00AF55B8" w:rsidP="00E175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F13">
              <w:rPr>
                <w:rFonts w:ascii="Times New Roman" w:hAnsi="Times New Roman"/>
                <w:sz w:val="16"/>
                <w:szCs w:val="16"/>
              </w:rPr>
              <w:t xml:space="preserve">Финансовая поддержка субъектов малого и среднего предпринимательства  (предоставление субсидий) 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55B8" w:rsidRPr="00173F13" w:rsidRDefault="00AF55B8" w:rsidP="00E175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F13">
              <w:rPr>
                <w:rFonts w:ascii="Times New Roman" w:hAnsi="Times New Roman"/>
                <w:sz w:val="16"/>
                <w:szCs w:val="16"/>
              </w:rPr>
              <w:t>Объем субсидий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F55B8" w:rsidRPr="00173F13" w:rsidRDefault="00AF55B8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73F13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F55B8" w:rsidRPr="00173F13" w:rsidRDefault="00AF55B8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73F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0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F55B8" w:rsidRPr="00173F13" w:rsidRDefault="00AF55B8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73F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0 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F55B8" w:rsidRPr="00173F13" w:rsidRDefault="00AF55B8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9B381A" w:rsidRPr="00C548C2" w:rsidRDefault="009B381A" w:rsidP="00E175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346F9">
        <w:rPr>
          <w:rFonts w:ascii="Times New Roman" w:hAnsi="Times New Roman"/>
          <w:b/>
          <w:color w:val="FF0000"/>
          <w:sz w:val="24"/>
          <w:szCs w:val="24"/>
          <w:lang w:eastAsia="ru-RU"/>
        </w:rPr>
        <w:br w:type="page"/>
      </w:r>
      <w:r w:rsidRPr="00C548C2">
        <w:rPr>
          <w:rFonts w:ascii="Times New Roman" w:hAnsi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  <w:r w:rsidR="009C19A2" w:rsidRPr="00C548C2">
        <w:rPr>
          <w:rFonts w:ascii="Times New Roman" w:hAnsi="Times New Roman"/>
          <w:b/>
          <w:sz w:val="24"/>
          <w:szCs w:val="24"/>
          <w:lang w:eastAsia="ru-RU"/>
        </w:rPr>
        <w:t xml:space="preserve"> «Создание условий для устойчивого экономического развития»</w:t>
      </w:r>
      <w:r w:rsidR="00E1751F" w:rsidRPr="00C548C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C548C2">
        <w:rPr>
          <w:rFonts w:ascii="Times New Roman" w:hAnsi="Times New Roman"/>
          <w:b/>
          <w:sz w:val="24"/>
          <w:szCs w:val="24"/>
          <w:lang w:eastAsia="ru-RU"/>
        </w:rPr>
        <w:t>по состоянию на</w:t>
      </w:r>
      <w:r w:rsidR="00694423" w:rsidRPr="00C548C2">
        <w:rPr>
          <w:rFonts w:ascii="Times New Roman" w:hAnsi="Times New Roman"/>
          <w:b/>
          <w:sz w:val="24"/>
          <w:szCs w:val="24"/>
          <w:lang w:eastAsia="ru-RU"/>
        </w:rPr>
        <w:t xml:space="preserve"> 01.07.2022</w:t>
      </w:r>
    </w:p>
    <w:p w:rsidR="009B381A" w:rsidRPr="00C548C2" w:rsidRDefault="009B381A" w:rsidP="00E1751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4536"/>
        <w:gridCol w:w="8363"/>
      </w:tblGrid>
      <w:tr w:rsidR="009B381A" w:rsidRPr="00C548C2" w:rsidTr="00E1751F">
        <w:tc>
          <w:tcPr>
            <w:tcW w:w="4536" w:type="dxa"/>
            <w:hideMark/>
          </w:tcPr>
          <w:p w:rsidR="009B381A" w:rsidRPr="00C548C2" w:rsidRDefault="009B381A" w:rsidP="00E175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8363" w:type="dxa"/>
            <w:hideMark/>
          </w:tcPr>
          <w:p w:rsidR="009B381A" w:rsidRPr="00C548C2" w:rsidRDefault="009C19A2" w:rsidP="00E175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9B381A" w:rsidRPr="00C548C2" w:rsidRDefault="009B381A" w:rsidP="009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9B381A" w:rsidRPr="00C548C2" w:rsidTr="00A8672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9B381A" w:rsidRPr="00C548C2" w:rsidTr="00A8672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7D168F" w:rsidRDefault="001F0042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Постановление Администрации города Глазова 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7D168F" w:rsidRDefault="00F74EB0" w:rsidP="001F004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11.01.2023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7D168F" w:rsidRDefault="00146F09" w:rsidP="001F004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7/</w:t>
            </w:r>
            <w:r w:rsidR="00F74EB0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7D168F" w:rsidRDefault="001F0042" w:rsidP="00146F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Муниципальная программа приведена в соответствие с Решением Глазовской городской Думы от </w:t>
            </w:r>
            <w:r w:rsidR="00F74EB0">
              <w:rPr>
                <w:rFonts w:ascii="Times New Roman" w:hAnsi="Times New Roman"/>
                <w:sz w:val="16"/>
                <w:szCs w:val="16"/>
                <w:lang w:eastAsia="ru-RU"/>
              </w:rPr>
              <w:t>30 ноября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20</w:t>
            </w:r>
            <w:r w:rsidR="00F74EB0">
              <w:rPr>
                <w:rFonts w:ascii="Times New Roman" w:hAnsi="Times New Roman"/>
                <w:sz w:val="16"/>
                <w:szCs w:val="16"/>
                <w:lang w:eastAsia="ru-RU"/>
              </w:rPr>
              <w:t>22 года № 295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«О бюджете города Глазова на 202</w:t>
            </w:r>
            <w:r w:rsidR="00C548C2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 и на плановый период 202</w:t>
            </w:r>
            <w:r w:rsidR="00C548C2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202</w:t>
            </w:r>
            <w:r w:rsidR="00C548C2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годов»</w:t>
            </w:r>
          </w:p>
        </w:tc>
      </w:tr>
      <w:tr w:rsidR="00F74EB0" w:rsidRPr="00C548C2" w:rsidTr="00A8672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74EB0" w:rsidRPr="00C548C2" w:rsidRDefault="00F74EB0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74EB0" w:rsidRPr="007D168F" w:rsidRDefault="00F74EB0" w:rsidP="00A8672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Постановление Администрации города Глазова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74EB0" w:rsidRDefault="00F74EB0" w:rsidP="001F004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17.02.2023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74EB0" w:rsidRPr="007D168F" w:rsidRDefault="00F74EB0" w:rsidP="001F004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7/8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74EB0" w:rsidRPr="007D168F" w:rsidRDefault="00F74EB0" w:rsidP="00146F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Муниципальная программа приведена в соответствие с Решением Глазовской городской Думы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19 декабря 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 года № 323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«О бюджете города Глазова на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годов»</w:t>
            </w:r>
          </w:p>
        </w:tc>
      </w:tr>
    </w:tbl>
    <w:p w:rsidR="009B381A" w:rsidRPr="00C548C2" w:rsidRDefault="009B381A" w:rsidP="009B381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9B381A" w:rsidRPr="00C548C2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9B381A" w:rsidRPr="003C68CD" w:rsidRDefault="009B381A" w:rsidP="009B381A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sectPr w:rsidR="009B381A" w:rsidRPr="003C68CD" w:rsidSect="00A86726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348" w:rsidRDefault="00C65348" w:rsidP="009B381A">
      <w:pPr>
        <w:spacing w:after="0" w:line="240" w:lineRule="auto"/>
      </w:pPr>
      <w:r>
        <w:separator/>
      </w:r>
    </w:p>
  </w:endnote>
  <w:endnote w:type="continuationSeparator" w:id="0">
    <w:p w:rsidR="00C65348" w:rsidRDefault="00C65348" w:rsidP="009B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altName w:val="Goudy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iraSans-Bl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iraSan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1A1" w:rsidRDefault="00CD71A1">
    <w:pPr>
      <w:pStyle w:val="af4"/>
      <w:jc w:val="right"/>
    </w:pPr>
  </w:p>
  <w:p w:rsidR="00CD71A1" w:rsidRDefault="00CD71A1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348" w:rsidRDefault="00C65348" w:rsidP="009B381A">
      <w:pPr>
        <w:spacing w:after="0" w:line="240" w:lineRule="auto"/>
      </w:pPr>
      <w:r>
        <w:separator/>
      </w:r>
    </w:p>
  </w:footnote>
  <w:footnote w:type="continuationSeparator" w:id="0">
    <w:p w:rsidR="00C65348" w:rsidRDefault="00C65348" w:rsidP="009B381A">
      <w:pPr>
        <w:spacing w:after="0" w:line="240" w:lineRule="auto"/>
      </w:pPr>
      <w:r>
        <w:continuationSeparator/>
      </w:r>
    </w:p>
  </w:footnote>
  <w:footnote w:id="1">
    <w:p w:rsidR="00CD71A1" w:rsidRDefault="00CD71A1" w:rsidP="00527DD3">
      <w:pPr>
        <w:pStyle w:val="af"/>
        <w:tabs>
          <w:tab w:val="left" w:pos="6495"/>
        </w:tabs>
        <w:rPr>
          <w:sz w:val="16"/>
          <w:szCs w:val="16"/>
        </w:rPr>
      </w:pPr>
      <w:r>
        <w:rPr>
          <w:rStyle w:val="afb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  <w:r>
        <w:rPr>
          <w:sz w:val="16"/>
          <w:szCs w:val="16"/>
        </w:rP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302F"/>
    <w:multiLevelType w:val="hybridMultilevel"/>
    <w:tmpl w:val="F5485234"/>
    <w:lvl w:ilvl="0" w:tplc="4D1CA33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7">
    <w:nsid w:val="1BA666C6"/>
    <w:multiLevelType w:val="hybridMultilevel"/>
    <w:tmpl w:val="F0A800E4"/>
    <w:lvl w:ilvl="0" w:tplc="093211BC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3BF728A"/>
    <w:multiLevelType w:val="multilevel"/>
    <w:tmpl w:val="0672C00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12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43D9170B"/>
    <w:multiLevelType w:val="hybridMultilevel"/>
    <w:tmpl w:val="66CAB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7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95A4D62"/>
    <w:multiLevelType w:val="hybridMultilevel"/>
    <w:tmpl w:val="37AC313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EE269F1"/>
    <w:multiLevelType w:val="multilevel"/>
    <w:tmpl w:val="3B7E9B72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1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4EC6C48"/>
    <w:multiLevelType w:val="hybridMultilevel"/>
    <w:tmpl w:val="FA4E1376"/>
    <w:lvl w:ilvl="0" w:tplc="FFFFFFFF">
      <w:start w:val="1"/>
      <w:numFmt w:val="bullet"/>
      <w:suff w:val="space"/>
      <w:lvlText w:val="−"/>
      <w:lvlJc w:val="left"/>
      <w:pPr>
        <w:ind w:left="720" w:hanging="360"/>
      </w:pPr>
      <w:rPr>
        <w:rFonts w:ascii="Perpetua" w:hAnsi="Perpetu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397406A"/>
    <w:multiLevelType w:val="multilevel"/>
    <w:tmpl w:val="D66223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0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31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19"/>
  </w:num>
  <w:num w:numId="30">
    <w:abstractNumId w:val="28"/>
  </w:num>
  <w:num w:numId="31">
    <w:abstractNumId w:val="7"/>
  </w:num>
  <w:num w:numId="32">
    <w:abstractNumId w:val="0"/>
  </w:num>
  <w:num w:numId="33">
    <w:abstractNumId w:val="15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381A"/>
    <w:rsid w:val="0000080E"/>
    <w:rsid w:val="00007C9D"/>
    <w:rsid w:val="00011979"/>
    <w:rsid w:val="00014DA7"/>
    <w:rsid w:val="00020D18"/>
    <w:rsid w:val="0003039A"/>
    <w:rsid w:val="00032F2A"/>
    <w:rsid w:val="00037C83"/>
    <w:rsid w:val="00056FBA"/>
    <w:rsid w:val="00057125"/>
    <w:rsid w:val="00066030"/>
    <w:rsid w:val="00067113"/>
    <w:rsid w:val="00094E2A"/>
    <w:rsid w:val="00095EB3"/>
    <w:rsid w:val="000A54F6"/>
    <w:rsid w:val="000C12F6"/>
    <w:rsid w:val="000C1B3C"/>
    <w:rsid w:val="000E08A0"/>
    <w:rsid w:val="000E1486"/>
    <w:rsid w:val="0010675E"/>
    <w:rsid w:val="00125A46"/>
    <w:rsid w:val="001427CA"/>
    <w:rsid w:val="00145F92"/>
    <w:rsid w:val="00146F09"/>
    <w:rsid w:val="00162DF3"/>
    <w:rsid w:val="00173F13"/>
    <w:rsid w:val="00197BA4"/>
    <w:rsid w:val="001C52F5"/>
    <w:rsid w:val="001C5A06"/>
    <w:rsid w:val="001E0ED5"/>
    <w:rsid w:val="001F0042"/>
    <w:rsid w:val="00202E0E"/>
    <w:rsid w:val="00211F21"/>
    <w:rsid w:val="0021439B"/>
    <w:rsid w:val="00225012"/>
    <w:rsid w:val="00227D93"/>
    <w:rsid w:val="00245A51"/>
    <w:rsid w:val="00261B9A"/>
    <w:rsid w:val="00263F8D"/>
    <w:rsid w:val="002645C8"/>
    <w:rsid w:val="002667AC"/>
    <w:rsid w:val="00293043"/>
    <w:rsid w:val="002A3DBA"/>
    <w:rsid w:val="002A62B3"/>
    <w:rsid w:val="002B6695"/>
    <w:rsid w:val="002C2F06"/>
    <w:rsid w:val="002C61A5"/>
    <w:rsid w:val="002D0E6E"/>
    <w:rsid w:val="002D3319"/>
    <w:rsid w:val="002E3A5C"/>
    <w:rsid w:val="00310283"/>
    <w:rsid w:val="00315A2F"/>
    <w:rsid w:val="003173E3"/>
    <w:rsid w:val="0034220A"/>
    <w:rsid w:val="003651E3"/>
    <w:rsid w:val="0037605C"/>
    <w:rsid w:val="00386E7D"/>
    <w:rsid w:val="00390B68"/>
    <w:rsid w:val="0039786E"/>
    <w:rsid w:val="003C504B"/>
    <w:rsid w:val="003C68CD"/>
    <w:rsid w:val="003D589A"/>
    <w:rsid w:val="003E4D31"/>
    <w:rsid w:val="00404453"/>
    <w:rsid w:val="00404B61"/>
    <w:rsid w:val="00412CCA"/>
    <w:rsid w:val="00415840"/>
    <w:rsid w:val="00433FD8"/>
    <w:rsid w:val="004628DB"/>
    <w:rsid w:val="00465CF6"/>
    <w:rsid w:val="00465E60"/>
    <w:rsid w:val="00484320"/>
    <w:rsid w:val="00484FF7"/>
    <w:rsid w:val="00487792"/>
    <w:rsid w:val="00495B6D"/>
    <w:rsid w:val="004977D7"/>
    <w:rsid w:val="004B73C3"/>
    <w:rsid w:val="004C1741"/>
    <w:rsid w:val="004C2F04"/>
    <w:rsid w:val="004E38E8"/>
    <w:rsid w:val="004E78BA"/>
    <w:rsid w:val="00501480"/>
    <w:rsid w:val="00503CA9"/>
    <w:rsid w:val="005063D4"/>
    <w:rsid w:val="00521CE1"/>
    <w:rsid w:val="00527DD3"/>
    <w:rsid w:val="00536166"/>
    <w:rsid w:val="00537460"/>
    <w:rsid w:val="0054659A"/>
    <w:rsid w:val="00553E2B"/>
    <w:rsid w:val="00560759"/>
    <w:rsid w:val="00560B54"/>
    <w:rsid w:val="005624EE"/>
    <w:rsid w:val="005A6B01"/>
    <w:rsid w:val="005B4548"/>
    <w:rsid w:val="005B6E65"/>
    <w:rsid w:val="005C4229"/>
    <w:rsid w:val="005C5802"/>
    <w:rsid w:val="005C76DF"/>
    <w:rsid w:val="005D7651"/>
    <w:rsid w:val="005F477C"/>
    <w:rsid w:val="005F65AE"/>
    <w:rsid w:val="00605367"/>
    <w:rsid w:val="006301D2"/>
    <w:rsid w:val="00635B66"/>
    <w:rsid w:val="006608EE"/>
    <w:rsid w:val="00666835"/>
    <w:rsid w:val="00670BBD"/>
    <w:rsid w:val="0067393F"/>
    <w:rsid w:val="006865A9"/>
    <w:rsid w:val="00692FA6"/>
    <w:rsid w:val="00694423"/>
    <w:rsid w:val="0069692F"/>
    <w:rsid w:val="00697B8F"/>
    <w:rsid w:val="006A109D"/>
    <w:rsid w:val="006B32BA"/>
    <w:rsid w:val="006B7C81"/>
    <w:rsid w:val="006D365A"/>
    <w:rsid w:val="006E2D1A"/>
    <w:rsid w:val="006F087F"/>
    <w:rsid w:val="00701B09"/>
    <w:rsid w:val="0070484D"/>
    <w:rsid w:val="00705D2D"/>
    <w:rsid w:val="00717F61"/>
    <w:rsid w:val="00723B32"/>
    <w:rsid w:val="007316C5"/>
    <w:rsid w:val="00734A34"/>
    <w:rsid w:val="007374C8"/>
    <w:rsid w:val="007426CA"/>
    <w:rsid w:val="007510AD"/>
    <w:rsid w:val="00763975"/>
    <w:rsid w:val="00774166"/>
    <w:rsid w:val="00776985"/>
    <w:rsid w:val="00777763"/>
    <w:rsid w:val="007A7F41"/>
    <w:rsid w:val="007B1BFA"/>
    <w:rsid w:val="007B6E65"/>
    <w:rsid w:val="007C14AD"/>
    <w:rsid w:val="007C649C"/>
    <w:rsid w:val="007D168F"/>
    <w:rsid w:val="007D76C1"/>
    <w:rsid w:val="007E0B21"/>
    <w:rsid w:val="007E30C1"/>
    <w:rsid w:val="007E3933"/>
    <w:rsid w:val="007E54D2"/>
    <w:rsid w:val="007F545C"/>
    <w:rsid w:val="00806EF9"/>
    <w:rsid w:val="008178B2"/>
    <w:rsid w:val="00832CF2"/>
    <w:rsid w:val="00832E0D"/>
    <w:rsid w:val="00832FB9"/>
    <w:rsid w:val="008412C2"/>
    <w:rsid w:val="00842AC3"/>
    <w:rsid w:val="00851577"/>
    <w:rsid w:val="00851F87"/>
    <w:rsid w:val="008562C7"/>
    <w:rsid w:val="00857E35"/>
    <w:rsid w:val="00861239"/>
    <w:rsid w:val="0087538E"/>
    <w:rsid w:val="00875832"/>
    <w:rsid w:val="00884E58"/>
    <w:rsid w:val="008873D4"/>
    <w:rsid w:val="00892E8C"/>
    <w:rsid w:val="008A5311"/>
    <w:rsid w:val="008A753F"/>
    <w:rsid w:val="008C2BE9"/>
    <w:rsid w:val="008C5013"/>
    <w:rsid w:val="00924116"/>
    <w:rsid w:val="00925E7E"/>
    <w:rsid w:val="00930EFE"/>
    <w:rsid w:val="00935EF5"/>
    <w:rsid w:val="0093628F"/>
    <w:rsid w:val="00937425"/>
    <w:rsid w:val="009470C7"/>
    <w:rsid w:val="009517D5"/>
    <w:rsid w:val="00951CA6"/>
    <w:rsid w:val="0096043D"/>
    <w:rsid w:val="009773E2"/>
    <w:rsid w:val="00992AE5"/>
    <w:rsid w:val="009B381A"/>
    <w:rsid w:val="009C19A2"/>
    <w:rsid w:val="009D2710"/>
    <w:rsid w:val="009F048F"/>
    <w:rsid w:val="009F7E62"/>
    <w:rsid w:val="00A0517D"/>
    <w:rsid w:val="00A15307"/>
    <w:rsid w:val="00A20748"/>
    <w:rsid w:val="00A27060"/>
    <w:rsid w:val="00A329E9"/>
    <w:rsid w:val="00A34E51"/>
    <w:rsid w:val="00A46929"/>
    <w:rsid w:val="00A63B58"/>
    <w:rsid w:val="00A64187"/>
    <w:rsid w:val="00A72FB7"/>
    <w:rsid w:val="00A83650"/>
    <w:rsid w:val="00A86726"/>
    <w:rsid w:val="00A9722D"/>
    <w:rsid w:val="00AA7265"/>
    <w:rsid w:val="00AC0F5D"/>
    <w:rsid w:val="00AC703D"/>
    <w:rsid w:val="00AD1528"/>
    <w:rsid w:val="00AD1C92"/>
    <w:rsid w:val="00AE2579"/>
    <w:rsid w:val="00AE6137"/>
    <w:rsid w:val="00AF55B8"/>
    <w:rsid w:val="00AF6F2A"/>
    <w:rsid w:val="00B07161"/>
    <w:rsid w:val="00B10C87"/>
    <w:rsid w:val="00B20633"/>
    <w:rsid w:val="00B236D3"/>
    <w:rsid w:val="00B250DB"/>
    <w:rsid w:val="00B256EA"/>
    <w:rsid w:val="00B30919"/>
    <w:rsid w:val="00B3249D"/>
    <w:rsid w:val="00B33916"/>
    <w:rsid w:val="00B435E3"/>
    <w:rsid w:val="00B44DA1"/>
    <w:rsid w:val="00B46253"/>
    <w:rsid w:val="00B52600"/>
    <w:rsid w:val="00B5536A"/>
    <w:rsid w:val="00B632D7"/>
    <w:rsid w:val="00B81E8D"/>
    <w:rsid w:val="00B83C19"/>
    <w:rsid w:val="00BA5D0F"/>
    <w:rsid w:val="00BB5B20"/>
    <w:rsid w:val="00BB602D"/>
    <w:rsid w:val="00BB761C"/>
    <w:rsid w:val="00BD070E"/>
    <w:rsid w:val="00BD5D8F"/>
    <w:rsid w:val="00BD5F9E"/>
    <w:rsid w:val="00BE7073"/>
    <w:rsid w:val="00BF4C22"/>
    <w:rsid w:val="00BF78EE"/>
    <w:rsid w:val="00C0017B"/>
    <w:rsid w:val="00C0086E"/>
    <w:rsid w:val="00C04E7D"/>
    <w:rsid w:val="00C219C9"/>
    <w:rsid w:val="00C24685"/>
    <w:rsid w:val="00C52104"/>
    <w:rsid w:val="00C543CD"/>
    <w:rsid w:val="00C548C2"/>
    <w:rsid w:val="00C65348"/>
    <w:rsid w:val="00C912A5"/>
    <w:rsid w:val="00C93C66"/>
    <w:rsid w:val="00C9786B"/>
    <w:rsid w:val="00CA3668"/>
    <w:rsid w:val="00CA7500"/>
    <w:rsid w:val="00CC475F"/>
    <w:rsid w:val="00CC5048"/>
    <w:rsid w:val="00CD035A"/>
    <w:rsid w:val="00CD71A1"/>
    <w:rsid w:val="00CE115C"/>
    <w:rsid w:val="00CE3C37"/>
    <w:rsid w:val="00D11AFB"/>
    <w:rsid w:val="00D143DC"/>
    <w:rsid w:val="00D15AE8"/>
    <w:rsid w:val="00D21EE4"/>
    <w:rsid w:val="00D523B6"/>
    <w:rsid w:val="00D70396"/>
    <w:rsid w:val="00D82E94"/>
    <w:rsid w:val="00D95360"/>
    <w:rsid w:val="00D96EBB"/>
    <w:rsid w:val="00D96F58"/>
    <w:rsid w:val="00DA792B"/>
    <w:rsid w:val="00DB11C3"/>
    <w:rsid w:val="00DB6850"/>
    <w:rsid w:val="00DB7F23"/>
    <w:rsid w:val="00DC1B31"/>
    <w:rsid w:val="00DC2E67"/>
    <w:rsid w:val="00DC7E87"/>
    <w:rsid w:val="00DD0267"/>
    <w:rsid w:val="00DD3AC7"/>
    <w:rsid w:val="00DD57DB"/>
    <w:rsid w:val="00DE03D0"/>
    <w:rsid w:val="00DF57CE"/>
    <w:rsid w:val="00DF680B"/>
    <w:rsid w:val="00E1751F"/>
    <w:rsid w:val="00E21E31"/>
    <w:rsid w:val="00E24F3A"/>
    <w:rsid w:val="00E30F10"/>
    <w:rsid w:val="00E400E8"/>
    <w:rsid w:val="00E438A8"/>
    <w:rsid w:val="00E619E6"/>
    <w:rsid w:val="00E7534C"/>
    <w:rsid w:val="00E855C0"/>
    <w:rsid w:val="00E85DD8"/>
    <w:rsid w:val="00E90751"/>
    <w:rsid w:val="00EA33EF"/>
    <w:rsid w:val="00EB3E9C"/>
    <w:rsid w:val="00EB63C9"/>
    <w:rsid w:val="00ED5628"/>
    <w:rsid w:val="00F07D11"/>
    <w:rsid w:val="00F1207A"/>
    <w:rsid w:val="00F16DAC"/>
    <w:rsid w:val="00F267B1"/>
    <w:rsid w:val="00F3216F"/>
    <w:rsid w:val="00F346F9"/>
    <w:rsid w:val="00F468CC"/>
    <w:rsid w:val="00F65A14"/>
    <w:rsid w:val="00F73727"/>
    <w:rsid w:val="00F74EB0"/>
    <w:rsid w:val="00F77D1F"/>
    <w:rsid w:val="00F842FA"/>
    <w:rsid w:val="00F90537"/>
    <w:rsid w:val="00F9230F"/>
    <w:rsid w:val="00FA22DC"/>
    <w:rsid w:val="00FA70AF"/>
    <w:rsid w:val="00FB0BB2"/>
    <w:rsid w:val="00FC5F01"/>
    <w:rsid w:val="00FD179D"/>
    <w:rsid w:val="00FD1A00"/>
    <w:rsid w:val="00FE7CEA"/>
    <w:rsid w:val="00FF7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7A7F41"/>
    <w:pPr>
      <w:keepNext/>
      <w:spacing w:before="240" w:after="60"/>
      <w:outlineLvl w:val="0"/>
    </w:pPr>
    <w:rPr>
      <w:rFonts w:ascii="Arial" w:eastAsia="Lucida Sans Unicode" w:hAnsi="Arial" w:cs="Arial"/>
      <w:b/>
      <w:bCs/>
      <w:kern w:val="32"/>
      <w:sz w:val="32"/>
      <w:szCs w:val="32"/>
      <w:lang w:eastAsia="zh-CN" w:bidi="hi-IN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7A7F41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F41"/>
    <w:pPr>
      <w:keepNext/>
      <w:keepLines/>
      <w:spacing w:before="200"/>
      <w:outlineLvl w:val="2"/>
    </w:pPr>
    <w:rPr>
      <w:rFonts w:ascii="Cambria" w:eastAsia="Times New Roman" w:hAnsi="Cambria" w:cs="Mangal"/>
      <w:b/>
      <w:bCs/>
      <w:color w:val="4F81BD"/>
      <w:kern w:val="2"/>
      <w:sz w:val="20"/>
      <w:szCs w:val="21"/>
      <w:lang w:eastAsia="zh-CN" w:bidi="hi-I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F41"/>
    <w:pPr>
      <w:keepNext/>
      <w:keepLines/>
      <w:spacing w:before="200"/>
      <w:outlineLvl w:val="3"/>
    </w:pPr>
    <w:rPr>
      <w:rFonts w:ascii="Cambria" w:eastAsia="Times New Roman" w:hAnsi="Cambria" w:cs="Mangal"/>
      <w:b/>
      <w:bCs/>
      <w:i/>
      <w:iCs/>
      <w:color w:val="4F81BD"/>
      <w:kern w:val="2"/>
      <w:sz w:val="20"/>
      <w:szCs w:val="21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"/>
    <w:rsid w:val="007A7F41"/>
    <w:rPr>
      <w:rFonts w:ascii="Arial" w:eastAsia="Lucida Sans Unicode" w:hAnsi="Arial" w:cs="Arial"/>
      <w:b/>
      <w:bCs/>
      <w:kern w:val="32"/>
      <w:sz w:val="32"/>
      <w:szCs w:val="32"/>
      <w:lang w:eastAsia="zh-CN" w:bidi="hi-IN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"/>
    <w:rsid w:val="007A7F41"/>
    <w:rPr>
      <w:rFonts w:ascii="Calibri" w:eastAsia="Calibri" w:hAnsi="Calibri"/>
      <w:b/>
      <w:lang w:eastAsia="ru-RU"/>
    </w:rPr>
  </w:style>
  <w:style w:type="character" w:customStyle="1" w:styleId="30">
    <w:name w:val="Заголовок 3 Знак"/>
    <w:link w:val="3"/>
    <w:uiPriority w:val="9"/>
    <w:semiHidden/>
    <w:rsid w:val="007A7F41"/>
    <w:rPr>
      <w:rFonts w:ascii="Cambria" w:eastAsia="Times New Roman" w:hAnsi="Cambria" w:cs="Mangal"/>
      <w:b/>
      <w:bCs/>
      <w:color w:val="4F81BD"/>
      <w:kern w:val="2"/>
      <w:szCs w:val="21"/>
      <w:lang w:eastAsia="zh-CN" w:bidi="hi-IN"/>
    </w:rPr>
  </w:style>
  <w:style w:type="character" w:customStyle="1" w:styleId="40">
    <w:name w:val="Заголовок 4 Знак"/>
    <w:link w:val="4"/>
    <w:uiPriority w:val="9"/>
    <w:semiHidden/>
    <w:rsid w:val="007A7F41"/>
    <w:rPr>
      <w:rFonts w:ascii="Cambria" w:eastAsia="Times New Roman" w:hAnsi="Cambria" w:cs="Mangal"/>
      <w:b/>
      <w:bCs/>
      <w:i/>
      <w:iCs/>
      <w:color w:val="4F81BD"/>
      <w:kern w:val="2"/>
      <w:szCs w:val="21"/>
      <w:lang w:eastAsia="zh-CN" w:bidi="hi-IN"/>
    </w:rPr>
  </w:style>
  <w:style w:type="paragraph" w:styleId="11">
    <w:name w:val="toc 1"/>
    <w:basedOn w:val="a"/>
    <w:next w:val="a"/>
    <w:autoRedefine/>
    <w:uiPriority w:val="39"/>
    <w:unhideWhenUsed/>
    <w:qFormat/>
    <w:rsid w:val="007A7F41"/>
    <w:pPr>
      <w:spacing w:before="360"/>
    </w:pPr>
    <w:rPr>
      <w:rFonts w:ascii="Cambria" w:hAnsi="Cambria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7A7F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7A7F41"/>
    <w:pPr>
      <w:ind w:left="240"/>
    </w:pPr>
    <w:rPr>
      <w:sz w:val="20"/>
      <w:szCs w:val="20"/>
    </w:rPr>
  </w:style>
  <w:style w:type="paragraph" w:styleId="a3">
    <w:name w:val="caption"/>
    <w:basedOn w:val="a"/>
    <w:next w:val="a"/>
    <w:qFormat/>
    <w:rsid w:val="007A7F41"/>
    <w:rPr>
      <w:b/>
      <w:bCs/>
      <w:sz w:val="20"/>
      <w:szCs w:val="20"/>
    </w:rPr>
  </w:style>
  <w:style w:type="paragraph" w:styleId="a4">
    <w:name w:val="Subtitle"/>
    <w:basedOn w:val="a"/>
    <w:link w:val="a5"/>
    <w:uiPriority w:val="11"/>
    <w:qFormat/>
    <w:rsid w:val="007A7F41"/>
    <w:pPr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link w:val="a4"/>
    <w:uiPriority w:val="11"/>
    <w:rsid w:val="007A7F41"/>
    <w:rPr>
      <w:rFonts w:eastAsia="Times New Roman"/>
      <w:b/>
      <w:bCs/>
      <w:lang w:eastAsia="ru-RU"/>
    </w:rPr>
  </w:style>
  <w:style w:type="character" w:styleId="a6">
    <w:name w:val="Emphasis"/>
    <w:uiPriority w:val="20"/>
    <w:qFormat/>
    <w:rsid w:val="007A7F41"/>
    <w:rPr>
      <w:i/>
      <w:iCs/>
    </w:rPr>
  </w:style>
  <w:style w:type="paragraph" w:styleId="a7">
    <w:name w:val="No Spacing"/>
    <w:link w:val="a8"/>
    <w:uiPriority w:val="1"/>
    <w:qFormat/>
    <w:rsid w:val="007A7F41"/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7A7F41"/>
    <w:pPr>
      <w:ind w:left="720"/>
      <w:contextualSpacing/>
      <w:jc w:val="both"/>
    </w:pPr>
    <w:rPr>
      <w:sz w:val="28"/>
    </w:rPr>
  </w:style>
  <w:style w:type="character" w:customStyle="1" w:styleId="aa">
    <w:name w:val="Абзац списка Знак"/>
    <w:link w:val="a9"/>
    <w:uiPriority w:val="34"/>
    <w:locked/>
    <w:rsid w:val="009B381A"/>
    <w:rPr>
      <w:rFonts w:ascii="Calibri" w:eastAsia="Calibri" w:hAnsi="Calibri"/>
      <w:sz w:val="28"/>
      <w:szCs w:val="22"/>
      <w:lang w:eastAsia="en-US"/>
    </w:rPr>
  </w:style>
  <w:style w:type="paragraph" w:styleId="ab">
    <w:name w:val="TOC Heading"/>
    <w:basedOn w:val="1"/>
    <w:next w:val="a"/>
    <w:uiPriority w:val="39"/>
    <w:semiHidden/>
    <w:unhideWhenUsed/>
    <w:qFormat/>
    <w:rsid w:val="007A7F41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 w:bidi="ar-SA"/>
    </w:rPr>
  </w:style>
  <w:style w:type="character" w:customStyle="1" w:styleId="ac">
    <w:name w:val="Основной текст с отступом Знак"/>
    <w:link w:val="ad"/>
    <w:uiPriority w:val="99"/>
    <w:rsid w:val="009B381A"/>
    <w:rPr>
      <w:rFonts w:ascii="Calibri" w:eastAsia="Times New Roman" w:hAnsi="Calibri"/>
      <w:sz w:val="22"/>
      <w:szCs w:val="22"/>
      <w:lang w:eastAsia="en-US"/>
    </w:rPr>
  </w:style>
  <w:style w:type="paragraph" w:styleId="ad">
    <w:name w:val="Body Text Indent"/>
    <w:basedOn w:val="a"/>
    <w:link w:val="ac"/>
    <w:uiPriority w:val="99"/>
    <w:unhideWhenUsed/>
    <w:rsid w:val="009B381A"/>
    <w:pPr>
      <w:spacing w:after="120"/>
      <w:ind w:left="283"/>
    </w:pPr>
    <w:rPr>
      <w:rFonts w:eastAsia="Times New Roman"/>
    </w:rPr>
  </w:style>
  <w:style w:type="character" w:styleId="ae">
    <w:name w:val="Hyperlink"/>
    <w:uiPriority w:val="99"/>
    <w:unhideWhenUsed/>
    <w:rsid w:val="009B381A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9B381A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9B381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sid w:val="009B381A"/>
    <w:rPr>
      <w:rFonts w:eastAsia="Times New Roman"/>
    </w:rPr>
  </w:style>
  <w:style w:type="character" w:customStyle="1" w:styleId="af1">
    <w:name w:val="Верхний колонтитул Знак"/>
    <w:link w:val="af2"/>
    <w:uiPriority w:val="99"/>
    <w:rsid w:val="009B381A"/>
    <w:rPr>
      <w:rFonts w:eastAsia="Times New Roman"/>
      <w:sz w:val="22"/>
      <w:szCs w:val="22"/>
      <w:lang w:eastAsia="en-US"/>
    </w:rPr>
  </w:style>
  <w:style w:type="paragraph" w:styleId="af2">
    <w:name w:val="header"/>
    <w:basedOn w:val="a"/>
    <w:link w:val="af1"/>
    <w:uiPriority w:val="99"/>
    <w:unhideWhenUsed/>
    <w:rsid w:val="009B38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12">
    <w:name w:val="Верхний колонтитул Знак1"/>
    <w:uiPriority w:val="99"/>
    <w:semiHidden/>
    <w:rsid w:val="009B381A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4"/>
    <w:uiPriority w:val="99"/>
    <w:rsid w:val="009B381A"/>
    <w:rPr>
      <w:rFonts w:eastAsia="Times New Roman"/>
      <w:sz w:val="22"/>
      <w:szCs w:val="22"/>
      <w:lang w:eastAsia="en-US"/>
    </w:rPr>
  </w:style>
  <w:style w:type="paragraph" w:styleId="af4">
    <w:name w:val="footer"/>
    <w:basedOn w:val="a"/>
    <w:link w:val="af3"/>
    <w:uiPriority w:val="99"/>
    <w:unhideWhenUsed/>
    <w:rsid w:val="009B38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13">
    <w:name w:val="Нижний колонтитул Знак1"/>
    <w:uiPriority w:val="99"/>
    <w:semiHidden/>
    <w:rsid w:val="009B381A"/>
    <w:rPr>
      <w:rFonts w:ascii="Calibri" w:eastAsia="Calibri" w:hAnsi="Calibri"/>
      <w:sz w:val="22"/>
      <w:szCs w:val="22"/>
      <w:lang w:eastAsia="en-US"/>
    </w:rPr>
  </w:style>
  <w:style w:type="paragraph" w:styleId="af5">
    <w:name w:val="Title"/>
    <w:basedOn w:val="a"/>
    <w:next w:val="a4"/>
    <w:link w:val="af6"/>
    <w:uiPriority w:val="10"/>
    <w:qFormat/>
    <w:rsid w:val="009B381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link w:val="af5"/>
    <w:uiPriority w:val="10"/>
    <w:rsid w:val="009B381A"/>
    <w:rPr>
      <w:rFonts w:eastAsia="Times New Roman"/>
      <w:b/>
      <w:sz w:val="22"/>
      <w:u w:val="single"/>
      <w:lang w:eastAsia="ar-SA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link w:val="af8"/>
    <w:uiPriority w:val="99"/>
    <w:semiHidden/>
    <w:locked/>
    <w:rsid w:val="009B381A"/>
    <w:rPr>
      <w:rFonts w:eastAsia="Times New Roman"/>
      <w:sz w:val="24"/>
    </w:rPr>
  </w:style>
  <w:style w:type="paragraph" w:styleId="af8">
    <w:name w:val="Body Text"/>
    <w:aliases w:val="Основной текст1,Основной текст Знак Знак,bt"/>
    <w:basedOn w:val="a"/>
    <w:link w:val="af7"/>
    <w:uiPriority w:val="99"/>
    <w:semiHidden/>
    <w:unhideWhenUsed/>
    <w:rsid w:val="009B381A"/>
    <w:pPr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14">
    <w:name w:val="Основной текст Знак1"/>
    <w:aliases w:val="Основной текст1 Знак1,Основной текст Знак Знак Знак1,bt Знак1"/>
    <w:uiPriority w:val="99"/>
    <w:semiHidden/>
    <w:rsid w:val="009B381A"/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link w:val="23"/>
    <w:uiPriority w:val="99"/>
    <w:semiHidden/>
    <w:rsid w:val="009B381A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9B381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10">
    <w:name w:val="Основной текст 2 Знак1"/>
    <w:uiPriority w:val="99"/>
    <w:semiHidden/>
    <w:rsid w:val="009B381A"/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Текст выноски Знак"/>
    <w:link w:val="afa"/>
    <w:uiPriority w:val="99"/>
    <w:semiHidden/>
    <w:rsid w:val="009B381A"/>
    <w:rPr>
      <w:rFonts w:ascii="Tahoma" w:eastAsia="Times New Roman" w:hAnsi="Tahoma" w:cs="Tahoma"/>
      <w:sz w:val="16"/>
      <w:szCs w:val="16"/>
      <w:lang w:eastAsia="en-US"/>
    </w:rPr>
  </w:style>
  <w:style w:type="paragraph" w:styleId="afa">
    <w:name w:val="Balloon Text"/>
    <w:basedOn w:val="a"/>
    <w:link w:val="af9"/>
    <w:uiPriority w:val="99"/>
    <w:semiHidden/>
    <w:unhideWhenUsed/>
    <w:rsid w:val="009B381A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15">
    <w:name w:val="Текст выноски Знак1"/>
    <w:uiPriority w:val="99"/>
    <w:semiHidden/>
    <w:rsid w:val="009B381A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9B381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21">
    <w:name w:val="заголовок 221"/>
    <w:basedOn w:val="1"/>
    <w:next w:val="2"/>
    <w:uiPriority w:val="99"/>
    <w:rsid w:val="009B381A"/>
    <w:pPr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spacing w:val="20"/>
      <w:kern w:val="28"/>
      <w:lang w:eastAsia="ru-RU" w:bidi="ar-SA"/>
    </w:rPr>
  </w:style>
  <w:style w:type="paragraph" w:customStyle="1" w:styleId="ConsPlusNonformat">
    <w:name w:val="ConsPlusNonformat"/>
    <w:uiPriority w:val="99"/>
    <w:rsid w:val="009B38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9B381A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styleId="afb">
    <w:name w:val="footnote reference"/>
    <w:uiPriority w:val="99"/>
    <w:semiHidden/>
    <w:unhideWhenUsed/>
    <w:rsid w:val="009B381A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9B381A"/>
  </w:style>
  <w:style w:type="paragraph" w:customStyle="1" w:styleId="Style5">
    <w:name w:val="Style5"/>
    <w:basedOn w:val="a"/>
    <w:rsid w:val="009B381A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9B381A"/>
    <w:rPr>
      <w:rFonts w:ascii="Times New Roman" w:hAnsi="Times New Roman" w:cs="Times New Roman"/>
      <w:sz w:val="26"/>
      <w:szCs w:val="26"/>
    </w:rPr>
  </w:style>
  <w:style w:type="table" w:styleId="afc">
    <w:name w:val="Table Grid"/>
    <w:basedOn w:val="a1"/>
    <w:uiPriority w:val="59"/>
    <w:rsid w:val="00B309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972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itemtext1">
    <w:name w:val="itemtext1"/>
    <w:rsid w:val="00E90751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01">
    <w:name w:val="fontstyle01"/>
    <w:rsid w:val="007B6E65"/>
    <w:rPr>
      <w:rFonts w:ascii="FiraSans-Black" w:hAnsi="FiraSans-Black" w:hint="default"/>
      <w:b w:val="0"/>
      <w:bCs w:val="0"/>
      <w:i w:val="0"/>
      <w:iCs w:val="0"/>
      <w:color w:val="545454"/>
      <w:sz w:val="26"/>
      <w:szCs w:val="26"/>
    </w:rPr>
  </w:style>
  <w:style w:type="character" w:customStyle="1" w:styleId="fontstyle21">
    <w:name w:val="fontstyle21"/>
    <w:rsid w:val="007B6E65"/>
    <w:rPr>
      <w:rFonts w:ascii="FiraSans-Bold" w:hAnsi="FiraSans-Bold" w:hint="default"/>
      <w:b/>
      <w:bCs/>
      <w:i w:val="0"/>
      <w:iCs w:val="0"/>
      <w:color w:val="545454"/>
      <w:sz w:val="22"/>
      <w:szCs w:val="22"/>
    </w:rPr>
  </w:style>
  <w:style w:type="paragraph" w:customStyle="1" w:styleId="ConsPlusTitle">
    <w:name w:val="ConsPlusTitle"/>
    <w:rsid w:val="00F65A1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Arial" w:eastAsia="Calibri" w:hAnsi="Arial" w:cs="Arial"/>
      <w:b/>
      <w:bCs/>
      <w:sz w:val="22"/>
      <w:szCs w:val="22"/>
    </w:rPr>
  </w:style>
  <w:style w:type="character" w:styleId="afd">
    <w:name w:val="annotation reference"/>
    <w:uiPriority w:val="99"/>
    <w:semiHidden/>
    <w:unhideWhenUsed/>
    <w:rsid w:val="00BD5D8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BD5D8F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rsid w:val="00BD5D8F"/>
    <w:rPr>
      <w:rFonts w:ascii="Calibri" w:eastAsia="Calibri" w:hAnsi="Calibri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D5D8F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BD5D8F"/>
    <w:rPr>
      <w:rFonts w:ascii="Calibri" w:eastAsia="Calibri" w:hAnsi="Calibri"/>
      <w:b/>
      <w:bCs/>
      <w:lang w:eastAsia="en-US"/>
    </w:rPr>
  </w:style>
  <w:style w:type="character" w:customStyle="1" w:styleId="itemtext">
    <w:name w:val="itemtext"/>
    <w:rsid w:val="003C68CD"/>
  </w:style>
  <w:style w:type="character" w:customStyle="1" w:styleId="a8">
    <w:name w:val="Без интервала Знак"/>
    <w:link w:val="a7"/>
    <w:uiPriority w:val="1"/>
    <w:locked/>
    <w:rsid w:val="003C68CD"/>
    <w:rPr>
      <w:rFonts w:ascii="Calibri" w:hAnsi="Calibri"/>
      <w:sz w:val="22"/>
      <w:szCs w:val="22"/>
      <w:lang w:eastAsia="en-US" w:bidi="ar-SA"/>
    </w:rPr>
  </w:style>
  <w:style w:type="paragraph" w:customStyle="1" w:styleId="mb-4">
    <w:name w:val="mb-4"/>
    <w:basedOn w:val="a"/>
    <w:rsid w:val="00AA7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yperlink" Target="https://vk.com/away.php?to=https%3A%2F%2Fwww.ok.ru%2Fprofile%2F572387115121&amp;cc_key=" TargetMode="External"/><Relationship Id="rId18" Type="http://schemas.openxmlformats.org/officeDocument/2006/relationships/hyperlink" Target="https://ok.ru/glazovgoro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1C534AC1618B38338B7138DDEB14344F59B417381706259B468524054C32ECBB30FCA5546109B5D4A4FB36DK7O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away.php?to=https%3A%2F%2Fwww.facebook.com%2Fgroups%2F459862361268034%2F&amp;cc_key=" TargetMode="External"/><Relationship Id="rId17" Type="http://schemas.openxmlformats.org/officeDocument/2006/relationships/hyperlink" Target="http://glazov-busines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away.php?to=https%3A%2F%2Fwww.ok.ru%2Fprofile%2F572387115121&amp;cc_key=" TargetMode="External"/><Relationship Id="rId20" Type="http://schemas.openxmlformats.org/officeDocument/2006/relationships/hyperlink" Target="https://vk.com/korolenko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glazov_ad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away.php?to=https%3A%2F%2Fwww.facebook.com%2Fgroups%2F459862361268034%2F&amp;cc_key=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19" Type="http://schemas.openxmlformats.org/officeDocument/2006/relationships/hyperlink" Target="http://glazov-gov.ru/biznes/ekonomika/konkurentsiya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vk.com/glazov_ad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F5C3-C763-457E-A998-054A544D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10132</Words>
  <Characters>57758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67755</CharactersWithSpaces>
  <SharedDoc>false</SharedDoc>
  <HLinks>
    <vt:vector size="78" baseType="variant">
      <vt:variant>
        <vt:i4>1441792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consultantplus://offline/ref=81C534AC1618B38338B7138DDEB14344F59B417381706259B468524054C32ECBB30FCA5546109B5D4A4FB36DK7O</vt:lpwstr>
      </vt:variant>
      <vt:variant>
        <vt:lpwstr/>
      </vt:variant>
      <vt:variant>
        <vt:i4>86</vt:i4>
      </vt:variant>
      <vt:variant>
        <vt:i4>33</vt:i4>
      </vt:variant>
      <vt:variant>
        <vt:i4>0</vt:i4>
      </vt:variant>
      <vt:variant>
        <vt:i4>5</vt:i4>
      </vt:variant>
      <vt:variant>
        <vt:lpwstr>https://vk.com/korolenko8</vt:lpwstr>
      </vt:variant>
      <vt:variant>
        <vt:lpwstr/>
      </vt:variant>
      <vt:variant>
        <vt:i4>1572949</vt:i4>
      </vt:variant>
      <vt:variant>
        <vt:i4>30</vt:i4>
      </vt:variant>
      <vt:variant>
        <vt:i4>0</vt:i4>
      </vt:variant>
      <vt:variant>
        <vt:i4>5</vt:i4>
      </vt:variant>
      <vt:variant>
        <vt:lpwstr>http://glazov-gov.ru/biznes/ekonomika/konkurentsiya/</vt:lpwstr>
      </vt:variant>
      <vt:variant>
        <vt:lpwstr/>
      </vt:variant>
      <vt:variant>
        <vt:i4>4653064</vt:i4>
      </vt:variant>
      <vt:variant>
        <vt:i4>27</vt:i4>
      </vt:variant>
      <vt:variant>
        <vt:i4>0</vt:i4>
      </vt:variant>
      <vt:variant>
        <vt:i4>5</vt:i4>
      </vt:variant>
      <vt:variant>
        <vt:lpwstr>https://ok.ru/glazovgorod</vt:lpwstr>
      </vt:variant>
      <vt:variant>
        <vt:lpwstr/>
      </vt:variant>
      <vt:variant>
        <vt:i4>3670078</vt:i4>
      </vt:variant>
      <vt:variant>
        <vt:i4>24</vt:i4>
      </vt:variant>
      <vt:variant>
        <vt:i4>0</vt:i4>
      </vt:variant>
      <vt:variant>
        <vt:i4>5</vt:i4>
      </vt:variant>
      <vt:variant>
        <vt:lpwstr>http://glazov-business.ru/</vt:lpwstr>
      </vt:variant>
      <vt:variant>
        <vt:lpwstr/>
      </vt:variant>
      <vt:variant>
        <vt:i4>3539021</vt:i4>
      </vt:variant>
      <vt:variant>
        <vt:i4>21</vt:i4>
      </vt:variant>
      <vt:variant>
        <vt:i4>0</vt:i4>
      </vt:variant>
      <vt:variant>
        <vt:i4>5</vt:i4>
      </vt:variant>
      <vt:variant>
        <vt:lpwstr>https://vk.com/away.php?to=https%3A%2F%2Fwww.ok.ru%2Fprofile%2F572387115121&amp;cc_key=</vt:lpwstr>
      </vt:variant>
      <vt:variant>
        <vt:lpwstr/>
      </vt:variant>
      <vt:variant>
        <vt:i4>7143514</vt:i4>
      </vt:variant>
      <vt:variant>
        <vt:i4>18</vt:i4>
      </vt:variant>
      <vt:variant>
        <vt:i4>0</vt:i4>
      </vt:variant>
      <vt:variant>
        <vt:i4>5</vt:i4>
      </vt:variant>
      <vt:variant>
        <vt:lpwstr>https://vk.com/away.php?to=https%3A%2F%2Fwww.facebook.com%2Fgroups%2F459862361268034%2F&amp;cc_key=</vt:lpwstr>
      </vt:variant>
      <vt:variant>
        <vt:lpwstr/>
      </vt:variant>
      <vt:variant>
        <vt:i4>2490457</vt:i4>
      </vt:variant>
      <vt:variant>
        <vt:i4>15</vt:i4>
      </vt:variant>
      <vt:variant>
        <vt:i4>0</vt:i4>
      </vt:variant>
      <vt:variant>
        <vt:i4>5</vt:i4>
      </vt:variant>
      <vt:variant>
        <vt:lpwstr>https://vk.com/glazov_adm</vt:lpwstr>
      </vt:variant>
      <vt:variant>
        <vt:lpwstr/>
      </vt:variant>
      <vt:variant>
        <vt:i4>3539021</vt:i4>
      </vt:variant>
      <vt:variant>
        <vt:i4>12</vt:i4>
      </vt:variant>
      <vt:variant>
        <vt:i4>0</vt:i4>
      </vt:variant>
      <vt:variant>
        <vt:i4>5</vt:i4>
      </vt:variant>
      <vt:variant>
        <vt:lpwstr>https://vk.com/away.php?to=https%3A%2F%2Fwww.ok.ru%2Fprofile%2F572387115121&amp;cc_key=</vt:lpwstr>
      </vt:variant>
      <vt:variant>
        <vt:lpwstr/>
      </vt:variant>
      <vt:variant>
        <vt:i4>7143514</vt:i4>
      </vt:variant>
      <vt:variant>
        <vt:i4>9</vt:i4>
      </vt:variant>
      <vt:variant>
        <vt:i4>0</vt:i4>
      </vt:variant>
      <vt:variant>
        <vt:i4>5</vt:i4>
      </vt:variant>
      <vt:variant>
        <vt:lpwstr>https://vk.com/away.php?to=https%3A%2F%2Fwww.facebook.com%2Fgroups%2F459862361268034%2F&amp;cc_key=</vt:lpwstr>
      </vt:variant>
      <vt:variant>
        <vt:lpwstr/>
      </vt:variant>
      <vt:variant>
        <vt:i4>2490457</vt:i4>
      </vt:variant>
      <vt:variant>
        <vt:i4>6</vt:i4>
      </vt:variant>
      <vt:variant>
        <vt:i4>0</vt:i4>
      </vt:variant>
      <vt:variant>
        <vt:i4>5</vt:i4>
      </vt:variant>
      <vt:variant>
        <vt:lpwstr>https://vk.com/glazov_adm</vt:lpwstr>
      </vt:variant>
      <vt:variant>
        <vt:lpwstr/>
      </vt:variant>
      <vt:variant>
        <vt:i4>1441792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consultantplus://offline/ref=81C534AC1618B38338B7138DDEB14344F59B417381706259B468524054C32ECBB30FCA5546109B5D4A4FB36DK7O</vt:lpwstr>
      </vt:variant>
      <vt:variant>
        <vt:lpwstr/>
      </vt:variant>
      <vt:variant>
        <vt:i4>1441792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consultantplus://offline/ref=81C534AC1618B38338B7138DDEB14344F59B417381706259B468524054C32ECBB30FCA5546109B5D4A4FB36DK7O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ec03</dc:creator>
  <cp:lastModifiedBy>ec08</cp:lastModifiedBy>
  <cp:revision>2</cp:revision>
  <cp:lastPrinted>2016-05-18T07:16:00Z</cp:lastPrinted>
  <dcterms:created xsi:type="dcterms:W3CDTF">2023-09-18T04:43:00Z</dcterms:created>
  <dcterms:modified xsi:type="dcterms:W3CDTF">2023-09-18T04:43:00Z</dcterms:modified>
</cp:coreProperties>
</file>